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33" w:rsidRDefault="00826F33" w:rsidP="00D86E26">
      <w:pPr>
        <w:jc w:val="center"/>
        <w:outlineLvl w:val="0"/>
        <w:rPr>
          <w:b/>
          <w:sz w:val="24"/>
          <w:szCs w:val="24"/>
          <w:lang w:val="bg-BG"/>
        </w:rPr>
      </w:pPr>
    </w:p>
    <w:p w:rsidR="00D86E26" w:rsidRPr="00FF77BF" w:rsidRDefault="00D86E26" w:rsidP="00D86E26">
      <w:pPr>
        <w:jc w:val="center"/>
        <w:outlineLvl w:val="0"/>
        <w:rPr>
          <w:b/>
          <w:sz w:val="36"/>
          <w:szCs w:val="24"/>
          <w:lang w:val="bg-BG"/>
        </w:rPr>
      </w:pPr>
      <w:r w:rsidRPr="00FF77BF">
        <w:rPr>
          <w:b/>
          <w:sz w:val="36"/>
          <w:szCs w:val="24"/>
          <w:lang w:val="bg-BG"/>
        </w:rPr>
        <w:t>МЕТОДИКА</w:t>
      </w:r>
    </w:p>
    <w:p w:rsidR="001B6B2B" w:rsidRDefault="001B6B2B" w:rsidP="00D86E26">
      <w:pPr>
        <w:jc w:val="center"/>
        <w:rPr>
          <w:caps/>
          <w:sz w:val="24"/>
          <w:szCs w:val="24"/>
          <w:lang w:val="bg-BG"/>
        </w:rPr>
      </w:pPr>
    </w:p>
    <w:p w:rsidR="0036089B" w:rsidRDefault="0036089B" w:rsidP="00D86E26">
      <w:pPr>
        <w:jc w:val="center"/>
        <w:rPr>
          <w:caps/>
          <w:sz w:val="24"/>
          <w:szCs w:val="24"/>
          <w:lang w:val="bg-BG"/>
        </w:rPr>
      </w:pPr>
    </w:p>
    <w:p w:rsidR="00D86E26" w:rsidRPr="00CB5747" w:rsidRDefault="00D86E26" w:rsidP="00D86E26">
      <w:pPr>
        <w:jc w:val="center"/>
        <w:rPr>
          <w:sz w:val="24"/>
          <w:szCs w:val="24"/>
          <w:lang w:val="bg-BG"/>
        </w:rPr>
      </w:pPr>
      <w:r w:rsidRPr="00CB5747">
        <w:rPr>
          <w:caps/>
          <w:sz w:val="24"/>
          <w:szCs w:val="24"/>
          <w:lang w:val="bg-BG"/>
        </w:rPr>
        <w:t>ЗА КЛАСИРАНЕ НА ОФЕРТИТЕ НА УЧАСТНИЦИТЕ ЗА ИЗПЪЛНЕНИЕ НА ОБЩЕСТВЕНА ПОРЪЧКА С ПРЕДМЕТ</w:t>
      </w:r>
      <w:r w:rsidRPr="00CB5747">
        <w:rPr>
          <w:sz w:val="24"/>
          <w:szCs w:val="24"/>
          <w:lang w:val="bg-BG"/>
        </w:rPr>
        <w:t>:</w:t>
      </w:r>
    </w:p>
    <w:p w:rsidR="00D86E26" w:rsidRDefault="00D86E26" w:rsidP="00D86E26">
      <w:pPr>
        <w:jc w:val="center"/>
        <w:rPr>
          <w:sz w:val="24"/>
          <w:szCs w:val="24"/>
          <w:lang w:val="bg-BG"/>
        </w:rPr>
      </w:pPr>
    </w:p>
    <w:p w:rsidR="00EA3BA2" w:rsidRDefault="00EA3BA2" w:rsidP="00EA3BA2">
      <w:pPr>
        <w:pStyle w:val="NoSpacing"/>
        <w:jc w:val="center"/>
        <w:rPr>
          <w:rFonts w:eastAsia="Arial"/>
          <w:b/>
          <w:sz w:val="24"/>
          <w:szCs w:val="24"/>
          <w:lang w:val="bg-BG"/>
        </w:rPr>
      </w:pPr>
      <w:r w:rsidRPr="00EA3BA2">
        <w:rPr>
          <w:rFonts w:eastAsia="Arial"/>
          <w:b/>
          <w:sz w:val="24"/>
          <w:szCs w:val="24"/>
          <w:lang w:val="bg-BG"/>
        </w:rPr>
        <w:t>„Доставка на един брой, фабрично нов пътнически бус, за нуждите</w:t>
      </w:r>
    </w:p>
    <w:p w:rsidR="004D0E24" w:rsidRPr="004D0E24" w:rsidRDefault="00EA3BA2" w:rsidP="00EA3BA2">
      <w:pPr>
        <w:pStyle w:val="NoSpacing"/>
        <w:jc w:val="center"/>
        <w:rPr>
          <w:lang w:val="bg-BG"/>
        </w:rPr>
      </w:pPr>
      <w:r w:rsidRPr="00EA3BA2">
        <w:rPr>
          <w:rFonts w:eastAsia="Arial"/>
          <w:b/>
          <w:sz w:val="24"/>
          <w:szCs w:val="24"/>
          <w:lang w:val="bg-BG"/>
        </w:rPr>
        <w:t>на Професионална гимназия по туризъм „Пенчо Семов”, Габрово“</w:t>
      </w:r>
    </w:p>
    <w:p w:rsidR="00147BE1" w:rsidRDefault="00147BE1" w:rsidP="003B6817">
      <w:pPr>
        <w:pStyle w:val="NoSpacing"/>
        <w:ind w:firstLine="708"/>
        <w:rPr>
          <w:b/>
          <w:bCs/>
          <w:sz w:val="22"/>
          <w:szCs w:val="22"/>
        </w:rPr>
      </w:pPr>
    </w:p>
    <w:p w:rsidR="00EA3BA2" w:rsidRDefault="00EA3BA2" w:rsidP="003B6817">
      <w:pPr>
        <w:pStyle w:val="NoSpacing"/>
        <w:ind w:firstLine="708"/>
        <w:rPr>
          <w:b/>
          <w:bCs/>
          <w:sz w:val="22"/>
          <w:szCs w:val="22"/>
        </w:rPr>
      </w:pPr>
    </w:p>
    <w:p w:rsidR="004D0E24" w:rsidRPr="001B6B2B" w:rsidRDefault="004D0E24" w:rsidP="003B6817">
      <w:pPr>
        <w:pStyle w:val="NoSpacing"/>
        <w:ind w:firstLine="708"/>
        <w:rPr>
          <w:sz w:val="22"/>
          <w:szCs w:val="22"/>
        </w:rPr>
      </w:pPr>
      <w:r w:rsidRPr="001B6B2B">
        <w:rPr>
          <w:b/>
          <w:bCs/>
          <w:sz w:val="22"/>
          <w:szCs w:val="22"/>
        </w:rPr>
        <w:t xml:space="preserve">ЗА ОПРЕДЕЛЯНЕ НА ИЗПЪЛНИТЕЛ НА ОБЩЕСТВЕНАТА ПОРЪЧКА </w:t>
      </w:r>
    </w:p>
    <w:p w:rsidR="004D0E24" w:rsidRPr="001B6B2B" w:rsidRDefault="004D0E24" w:rsidP="00147BE1">
      <w:pPr>
        <w:pStyle w:val="NoSpacing"/>
        <w:ind w:firstLine="708"/>
        <w:jc w:val="both"/>
        <w:rPr>
          <w:sz w:val="22"/>
          <w:szCs w:val="22"/>
        </w:rPr>
      </w:pPr>
      <w:r w:rsidRPr="001B6B2B">
        <w:rPr>
          <w:sz w:val="22"/>
          <w:szCs w:val="22"/>
        </w:rPr>
        <w:t xml:space="preserve">Възложителят ще определи изпълнителя на обществената поръчка въз основа на оценка на „икономически най-изгодната оферта” на база критерий „оптимално съотношение качество/цена“ при следните показатели и методика за оценка: </w:t>
      </w:r>
    </w:p>
    <w:p w:rsidR="00564C4E" w:rsidRPr="001B6B2B" w:rsidRDefault="00564C4E" w:rsidP="00564C4E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3B6817" w:rsidRPr="001B6B2B" w:rsidRDefault="00145656" w:rsidP="00145656">
      <w:pPr>
        <w:ind w:firstLine="540"/>
        <w:jc w:val="both"/>
        <w:rPr>
          <w:b/>
          <w:sz w:val="22"/>
          <w:szCs w:val="22"/>
          <w:lang w:val="bg-BG" w:eastAsia="bg-BG"/>
        </w:rPr>
      </w:pPr>
      <w:r w:rsidRPr="001B6B2B">
        <w:rPr>
          <w:b/>
          <w:sz w:val="22"/>
          <w:szCs w:val="22"/>
          <w:lang w:val="bg-BG" w:eastAsia="bg-BG"/>
        </w:rPr>
        <w:t xml:space="preserve"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спецификации. </w:t>
      </w:r>
    </w:p>
    <w:p w:rsidR="00145656" w:rsidRPr="001B6B2B" w:rsidRDefault="00145656" w:rsidP="00145656">
      <w:pPr>
        <w:ind w:firstLine="540"/>
        <w:jc w:val="both"/>
        <w:rPr>
          <w:b/>
          <w:sz w:val="22"/>
          <w:szCs w:val="22"/>
          <w:lang w:val="bg-BG" w:eastAsia="bg-BG"/>
        </w:rPr>
      </w:pPr>
      <w:r w:rsidRPr="001B6B2B">
        <w:rPr>
          <w:b/>
          <w:sz w:val="22"/>
          <w:szCs w:val="22"/>
          <w:lang w:val="bg-BG" w:eastAsia="bg-BG"/>
        </w:rPr>
        <w:t>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</w:p>
    <w:p w:rsidR="00145656" w:rsidRPr="001B6B2B" w:rsidRDefault="00145656" w:rsidP="00145656">
      <w:pPr>
        <w:ind w:firstLine="540"/>
        <w:jc w:val="both"/>
        <w:rPr>
          <w:sz w:val="22"/>
          <w:szCs w:val="22"/>
          <w:lang w:eastAsia="bg-BG"/>
        </w:rPr>
      </w:pPr>
    </w:p>
    <w:p w:rsidR="00145656" w:rsidRPr="001B6B2B" w:rsidRDefault="0003461D" w:rsidP="00145656">
      <w:pPr>
        <w:ind w:right="1" w:firstLine="720"/>
        <w:jc w:val="both"/>
        <w:rPr>
          <w:sz w:val="22"/>
          <w:szCs w:val="22"/>
          <w:lang w:val="ru-RU"/>
        </w:rPr>
      </w:pPr>
      <w:r w:rsidRPr="001B6B2B">
        <w:rPr>
          <w:b/>
          <w:sz w:val="22"/>
          <w:szCs w:val="22"/>
          <w:lang w:val="ru-RU"/>
        </w:rPr>
        <w:t xml:space="preserve">КОМПЛЕКСНАТА ОЦЕНКА </w:t>
      </w:r>
      <w:r w:rsidR="00145656" w:rsidRPr="001B6B2B">
        <w:rPr>
          <w:b/>
          <w:sz w:val="22"/>
          <w:szCs w:val="22"/>
          <w:lang w:val="ru-RU"/>
        </w:rPr>
        <w:t xml:space="preserve">(КО) </w:t>
      </w:r>
      <w:r w:rsidR="00145656" w:rsidRPr="001B6B2B">
        <w:rPr>
          <w:sz w:val="22"/>
          <w:szCs w:val="22"/>
          <w:lang w:val="ru-RU"/>
        </w:rPr>
        <w:t xml:space="preserve">на офертата на участника се изчислява по формулата: </w:t>
      </w:r>
    </w:p>
    <w:p w:rsidR="00FF77BF" w:rsidRPr="001B6B2B" w:rsidRDefault="00FF77BF" w:rsidP="00145656">
      <w:pPr>
        <w:overflowPunct/>
        <w:adjustRightInd/>
        <w:ind w:firstLine="708"/>
        <w:jc w:val="both"/>
        <w:textAlignment w:val="auto"/>
        <w:rPr>
          <w:rFonts w:eastAsia="Batang"/>
          <w:b/>
          <w:color w:val="000000"/>
          <w:sz w:val="22"/>
          <w:szCs w:val="22"/>
          <w:lang w:val="bg-BG" w:eastAsia="bg-BG"/>
        </w:rPr>
      </w:pPr>
    </w:p>
    <w:p w:rsidR="00145656" w:rsidRPr="001B6B2B" w:rsidRDefault="00145656" w:rsidP="00145656">
      <w:pPr>
        <w:overflowPunct/>
        <w:adjustRightInd/>
        <w:ind w:firstLine="708"/>
        <w:jc w:val="both"/>
        <w:textAlignment w:val="auto"/>
        <w:rPr>
          <w:rFonts w:eastAsia="Batang"/>
          <w:b/>
          <w:color w:val="000000"/>
          <w:sz w:val="22"/>
          <w:szCs w:val="22"/>
          <w:lang w:eastAsia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КО = К1х0,</w:t>
      </w:r>
      <w:r w:rsidR="004D5C0F" w:rsidRPr="001B6B2B">
        <w:rPr>
          <w:rFonts w:eastAsia="Batang"/>
          <w:b/>
          <w:color w:val="000000"/>
          <w:sz w:val="22"/>
          <w:szCs w:val="22"/>
          <w:lang w:val="bg-BG" w:eastAsia="bg-BG"/>
        </w:rPr>
        <w:t>6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0 + К2х0,</w:t>
      </w:r>
      <w:r w:rsidRPr="001B6B2B">
        <w:rPr>
          <w:rFonts w:eastAsia="Batang"/>
          <w:b/>
          <w:color w:val="000000"/>
          <w:sz w:val="22"/>
          <w:szCs w:val="22"/>
          <w:lang w:eastAsia="bg-BG"/>
        </w:rPr>
        <w:t>3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0 + К</w:t>
      </w:r>
      <w:r w:rsidRPr="001B6B2B">
        <w:rPr>
          <w:rFonts w:eastAsia="Batang"/>
          <w:b/>
          <w:color w:val="000000"/>
          <w:sz w:val="22"/>
          <w:szCs w:val="22"/>
          <w:lang w:eastAsia="bg-BG"/>
        </w:rPr>
        <w:t>3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х0,</w:t>
      </w:r>
      <w:r w:rsidR="00D007F4" w:rsidRPr="001B6B2B">
        <w:rPr>
          <w:rFonts w:eastAsia="Batang"/>
          <w:b/>
          <w:color w:val="000000"/>
          <w:sz w:val="22"/>
          <w:szCs w:val="22"/>
          <w:lang w:val="bg-BG" w:eastAsia="bg-BG"/>
        </w:rPr>
        <w:t>1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0, където:</w:t>
      </w:r>
    </w:p>
    <w:p w:rsidR="00FF77BF" w:rsidRPr="001B6B2B" w:rsidRDefault="00FF77BF" w:rsidP="00145656">
      <w:pPr>
        <w:overflowPunct/>
        <w:autoSpaceDE/>
        <w:autoSpaceDN/>
        <w:adjustRightInd/>
        <w:jc w:val="both"/>
        <w:textAlignment w:val="auto"/>
        <w:rPr>
          <w:rFonts w:eastAsia="Batang"/>
          <w:b/>
          <w:color w:val="000000"/>
          <w:sz w:val="22"/>
          <w:szCs w:val="22"/>
          <w:lang w:val="bg-BG" w:eastAsia="bg-BG"/>
        </w:rPr>
      </w:pPr>
    </w:p>
    <w:p w:rsidR="00145656" w:rsidRPr="001B6B2B" w:rsidRDefault="00145656" w:rsidP="00FF77BF">
      <w:pPr>
        <w:overflowPunct/>
        <w:autoSpaceDE/>
        <w:autoSpaceDN/>
        <w:adjustRightInd/>
        <w:ind w:firstLine="708"/>
        <w:jc w:val="both"/>
        <w:textAlignment w:val="auto"/>
        <w:rPr>
          <w:rFonts w:eastAsia="Batang"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К1</w:t>
      </w:r>
      <w:r w:rsidRPr="001B6B2B">
        <w:rPr>
          <w:rFonts w:eastAsia="Batang"/>
          <w:color w:val="000000"/>
          <w:sz w:val="22"/>
          <w:szCs w:val="22"/>
          <w:lang w:val="bg-BG" w:eastAsia="bg-BG"/>
        </w:rPr>
        <w:t xml:space="preserve"> - финансова оценка на офертата</w:t>
      </w:r>
      <w:r w:rsidR="00FF77BF" w:rsidRPr="001B6B2B">
        <w:rPr>
          <w:rFonts w:eastAsia="Batang"/>
          <w:color w:val="000000"/>
          <w:sz w:val="22"/>
          <w:szCs w:val="22"/>
          <w:lang w:val="bg-BG" w:eastAsia="bg-BG"/>
        </w:rPr>
        <w:t xml:space="preserve"> (предложена цена)</w:t>
      </w:r>
      <w:r w:rsidRPr="001B6B2B">
        <w:rPr>
          <w:rFonts w:eastAsia="Batang"/>
          <w:color w:val="000000"/>
          <w:sz w:val="22"/>
          <w:szCs w:val="22"/>
          <w:lang w:val="bg-BG" w:eastAsia="bg-BG"/>
        </w:rPr>
        <w:t>;</w:t>
      </w:r>
    </w:p>
    <w:p w:rsidR="00145656" w:rsidRPr="001B6B2B" w:rsidRDefault="00145656" w:rsidP="00FF77BF">
      <w:pPr>
        <w:overflowPunct/>
        <w:autoSpaceDE/>
        <w:autoSpaceDN/>
        <w:adjustRightInd/>
        <w:ind w:firstLine="708"/>
        <w:jc w:val="both"/>
        <w:textAlignment w:val="auto"/>
        <w:rPr>
          <w:rFonts w:eastAsia="Batang"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rFonts w:eastAsia="Batang"/>
          <w:color w:val="000000"/>
          <w:sz w:val="22"/>
          <w:szCs w:val="22"/>
          <w:lang w:val="bg-BG" w:eastAsia="bg-BG"/>
        </w:rPr>
        <w:t xml:space="preserve"> - оценка за гаранционен срок</w:t>
      </w:r>
      <w:r w:rsidR="00457B7B">
        <w:rPr>
          <w:rFonts w:eastAsia="Batang"/>
          <w:color w:val="000000"/>
          <w:sz w:val="22"/>
          <w:szCs w:val="22"/>
          <w:lang w:val="bg-BG" w:eastAsia="bg-BG"/>
        </w:rPr>
        <w:t xml:space="preserve"> в месеци</w:t>
      </w:r>
      <w:r w:rsidRPr="001B6B2B">
        <w:rPr>
          <w:rFonts w:eastAsia="Batang"/>
          <w:color w:val="000000"/>
          <w:sz w:val="22"/>
          <w:szCs w:val="22"/>
          <w:lang w:val="bg-BG" w:eastAsia="bg-BG"/>
        </w:rPr>
        <w:t>;</w:t>
      </w:r>
    </w:p>
    <w:p w:rsidR="00145656" w:rsidRPr="001B6B2B" w:rsidRDefault="005D25C3" w:rsidP="00FF77BF">
      <w:pPr>
        <w:overflowPunct/>
        <w:autoSpaceDE/>
        <w:autoSpaceDN/>
        <w:adjustRightInd/>
        <w:ind w:firstLine="708"/>
        <w:jc w:val="both"/>
        <w:textAlignment w:val="auto"/>
        <w:rPr>
          <w:rFonts w:eastAsia="Batang"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</w:t>
      </w:r>
      <w:r w:rsidR="004D5C0F" w:rsidRPr="001B6B2B">
        <w:rPr>
          <w:rFonts w:eastAsia="Batang"/>
          <w:b/>
          <w:color w:val="000000"/>
          <w:sz w:val="22"/>
          <w:szCs w:val="22"/>
          <w:lang w:val="bg-BG" w:eastAsia="bg-BG"/>
        </w:rPr>
        <w:t>3</w:t>
      </w:r>
      <w:r w:rsidR="00145656" w:rsidRPr="001B6B2B">
        <w:rPr>
          <w:rFonts w:eastAsia="Batang"/>
          <w:color w:val="000000"/>
          <w:sz w:val="22"/>
          <w:szCs w:val="22"/>
          <w:lang w:val="bg-BG" w:eastAsia="bg-BG"/>
        </w:rPr>
        <w:t xml:space="preserve"> </w:t>
      </w:r>
      <w:r w:rsidR="0003461D">
        <w:rPr>
          <w:rFonts w:eastAsia="Batang"/>
          <w:color w:val="000000"/>
          <w:sz w:val="22"/>
          <w:szCs w:val="22"/>
          <w:lang w:val="bg-BG" w:eastAsia="bg-BG"/>
        </w:rPr>
        <w:t>–</w:t>
      </w:r>
      <w:r w:rsidR="00145656" w:rsidRPr="001B6B2B">
        <w:rPr>
          <w:rFonts w:eastAsia="Batang"/>
          <w:color w:val="000000"/>
          <w:sz w:val="22"/>
          <w:szCs w:val="22"/>
          <w:lang w:val="bg-BG" w:eastAsia="bg-BG"/>
        </w:rPr>
        <w:t xml:space="preserve"> </w:t>
      </w:r>
      <w:r w:rsidR="0003461D">
        <w:rPr>
          <w:rFonts w:eastAsia="Batang"/>
          <w:color w:val="000000"/>
          <w:sz w:val="22"/>
          <w:szCs w:val="22"/>
          <w:lang w:val="bg-BG" w:eastAsia="bg-BG"/>
        </w:rPr>
        <w:t>срок на доставка</w:t>
      </w:r>
      <w:r w:rsidR="00145656" w:rsidRPr="001B6B2B">
        <w:rPr>
          <w:rFonts w:eastAsia="Batang"/>
          <w:color w:val="000000"/>
          <w:sz w:val="22"/>
          <w:szCs w:val="22"/>
          <w:lang w:val="bg-BG" w:eastAsia="bg-BG"/>
        </w:rPr>
        <w:t>.</w:t>
      </w:r>
    </w:p>
    <w:p w:rsidR="00145656" w:rsidRPr="001B6B2B" w:rsidRDefault="00145656" w:rsidP="00145656">
      <w:pPr>
        <w:overflowPunct/>
        <w:autoSpaceDE/>
        <w:autoSpaceDN/>
        <w:adjustRightInd/>
        <w:jc w:val="both"/>
        <w:textAlignment w:val="auto"/>
        <w:rPr>
          <w:rFonts w:eastAsia="Batang"/>
          <w:color w:val="000000"/>
          <w:sz w:val="22"/>
          <w:szCs w:val="22"/>
          <w:lang w:eastAsia="bg-BG"/>
        </w:rPr>
      </w:pPr>
    </w:p>
    <w:p w:rsidR="00145656" w:rsidRPr="001B6B2B" w:rsidRDefault="00145656" w:rsidP="00145656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</w:rPr>
      </w:pPr>
      <w:r w:rsidRPr="001B6B2B">
        <w:rPr>
          <w:sz w:val="22"/>
          <w:szCs w:val="22"/>
          <w:lang w:val="bg-BG"/>
        </w:rPr>
        <w:t xml:space="preserve">Първо се разглежда техническата част, след това финансовата и накрая двете оценки се обединяват. </w:t>
      </w:r>
    </w:p>
    <w:p w:rsidR="00227E34" w:rsidRDefault="00227E34" w:rsidP="00FF77BF">
      <w:pPr>
        <w:overflowPunct/>
        <w:autoSpaceDE/>
        <w:autoSpaceDN/>
        <w:adjustRightInd/>
        <w:ind w:firstLine="708"/>
        <w:jc w:val="both"/>
        <w:textAlignment w:val="auto"/>
        <w:rPr>
          <w:bCs/>
          <w:spacing w:val="20"/>
          <w:sz w:val="22"/>
          <w:szCs w:val="22"/>
          <w:lang w:val="bg-BG" w:eastAsia="bg-BG"/>
        </w:rPr>
      </w:pPr>
    </w:p>
    <w:p w:rsidR="00145656" w:rsidRPr="001B6B2B" w:rsidRDefault="00145656" w:rsidP="00FF77BF">
      <w:pPr>
        <w:overflowPunct/>
        <w:autoSpaceDE/>
        <w:autoSpaceDN/>
        <w:adjustRightInd/>
        <w:ind w:firstLine="708"/>
        <w:jc w:val="both"/>
        <w:textAlignment w:val="auto"/>
        <w:rPr>
          <w:bCs/>
          <w:spacing w:val="20"/>
          <w:sz w:val="22"/>
          <w:szCs w:val="22"/>
          <w:lang w:val="bg-BG" w:eastAsia="bg-BG"/>
        </w:rPr>
      </w:pPr>
      <w:r w:rsidRPr="001B6B2B">
        <w:rPr>
          <w:bCs/>
          <w:spacing w:val="20"/>
          <w:sz w:val="22"/>
          <w:szCs w:val="22"/>
          <w:lang w:val="bg-BG" w:eastAsia="bg-BG"/>
        </w:rPr>
        <w:t xml:space="preserve">1. 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b/>
          <w:bCs/>
          <w:spacing w:val="20"/>
          <w:sz w:val="22"/>
          <w:szCs w:val="22"/>
          <w:lang w:val="bg-BG" w:eastAsia="bg-BG"/>
        </w:rPr>
        <w:t xml:space="preserve"> </w:t>
      </w:r>
      <w:r w:rsidRPr="001B6B2B">
        <w:rPr>
          <w:bCs/>
          <w:spacing w:val="20"/>
          <w:sz w:val="22"/>
          <w:szCs w:val="22"/>
          <w:lang w:val="bg-BG" w:eastAsia="bg-BG"/>
        </w:rPr>
        <w:t xml:space="preserve">е с коефициент </w:t>
      </w:r>
      <w:r w:rsidRPr="001B6B2B">
        <w:rPr>
          <w:spacing w:val="20"/>
          <w:sz w:val="22"/>
          <w:szCs w:val="22"/>
          <w:lang w:val="bg-BG" w:eastAsia="bg-BG"/>
        </w:rPr>
        <w:t>на тежест</w:t>
      </w:r>
      <w:r w:rsidR="003D40F7" w:rsidRPr="001B6B2B">
        <w:rPr>
          <w:bCs/>
          <w:spacing w:val="20"/>
          <w:sz w:val="22"/>
          <w:szCs w:val="22"/>
          <w:lang w:val="bg-BG" w:eastAsia="bg-BG"/>
        </w:rPr>
        <w:t xml:space="preserve"> – 3</w:t>
      </w:r>
      <w:r w:rsidRPr="001B6B2B">
        <w:rPr>
          <w:bCs/>
          <w:spacing w:val="20"/>
          <w:sz w:val="22"/>
          <w:szCs w:val="22"/>
          <w:lang w:val="bg-BG" w:eastAsia="bg-BG"/>
        </w:rPr>
        <w:t>0 % в комплексната оценка и максимален брой точки за участник – 100</w:t>
      </w:r>
      <w:r w:rsidRPr="001B6B2B">
        <w:rPr>
          <w:bCs/>
          <w:spacing w:val="20"/>
          <w:sz w:val="22"/>
          <w:szCs w:val="22"/>
          <w:lang w:eastAsia="bg-BG"/>
        </w:rPr>
        <w:t xml:space="preserve"> </w:t>
      </w:r>
      <w:r w:rsidRPr="001B6B2B">
        <w:rPr>
          <w:bCs/>
          <w:spacing w:val="20"/>
          <w:sz w:val="22"/>
          <w:szCs w:val="22"/>
          <w:lang w:val="bg-BG" w:eastAsia="bg-BG"/>
        </w:rPr>
        <w:t>т.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sz w:val="22"/>
          <w:szCs w:val="22"/>
          <w:lang w:val="bg-BG"/>
        </w:rPr>
        <w:t>Стойността по този показател се определя по следната формула: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b/>
          <w:sz w:val="22"/>
          <w:szCs w:val="22"/>
          <w:lang w:val="bg-BG"/>
        </w:rPr>
        <w:t xml:space="preserve"> </w:t>
      </w:r>
      <w:r w:rsidRPr="001B6B2B">
        <w:rPr>
          <w:sz w:val="22"/>
          <w:szCs w:val="22"/>
          <w:lang w:val="bg-BG"/>
        </w:rPr>
        <w:t xml:space="preserve"> = 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b/>
          <w:sz w:val="22"/>
          <w:szCs w:val="22"/>
          <w:lang w:val="bg-BG"/>
        </w:rPr>
        <w:t xml:space="preserve"> съотв.</w:t>
      </w:r>
      <w:r w:rsidRPr="001B6B2B">
        <w:rPr>
          <w:i/>
          <w:sz w:val="22"/>
          <w:szCs w:val="22"/>
          <w:lang w:val="bg-BG"/>
        </w:rPr>
        <w:t xml:space="preserve"> </w:t>
      </w:r>
      <w:r w:rsidRPr="001B6B2B">
        <w:rPr>
          <w:b/>
          <w:i/>
          <w:sz w:val="22"/>
          <w:szCs w:val="22"/>
          <w:lang w:val="bg-BG"/>
        </w:rPr>
        <w:t>/</w:t>
      </w:r>
      <w:r w:rsidRPr="001B6B2B">
        <w:rPr>
          <w:sz w:val="22"/>
          <w:szCs w:val="22"/>
          <w:lang w:val="bg-BG"/>
        </w:rPr>
        <w:t xml:space="preserve"> </w:t>
      </w: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b/>
          <w:sz w:val="22"/>
          <w:szCs w:val="22"/>
          <w:lang w:val="bg-BG"/>
        </w:rPr>
        <w:t>m</w:t>
      </w:r>
      <w:r w:rsidRPr="001B6B2B">
        <w:rPr>
          <w:b/>
          <w:sz w:val="22"/>
          <w:szCs w:val="22"/>
        </w:rPr>
        <w:t>ax</w:t>
      </w:r>
      <w:r w:rsidRPr="001B6B2B">
        <w:rPr>
          <w:sz w:val="22"/>
          <w:szCs w:val="22"/>
          <w:lang w:val="bg-BG"/>
        </w:rPr>
        <w:t xml:space="preserve"> х </w:t>
      </w:r>
      <w:r w:rsidRPr="00A97538">
        <w:rPr>
          <w:b/>
          <w:sz w:val="22"/>
          <w:szCs w:val="22"/>
          <w:lang w:val="bg-BG"/>
        </w:rPr>
        <w:t>100</w:t>
      </w:r>
      <w:r w:rsidRPr="00A97538">
        <w:rPr>
          <w:b/>
          <w:sz w:val="22"/>
          <w:szCs w:val="22"/>
        </w:rPr>
        <w:t xml:space="preserve"> </w:t>
      </w:r>
      <w:r w:rsidRPr="00A97538">
        <w:rPr>
          <w:b/>
          <w:sz w:val="22"/>
          <w:szCs w:val="22"/>
          <w:lang w:val="bg-BG"/>
        </w:rPr>
        <w:t>т.</w:t>
      </w:r>
      <w:r w:rsidRPr="001B6B2B">
        <w:rPr>
          <w:sz w:val="22"/>
          <w:szCs w:val="22"/>
          <w:lang w:val="bg-BG"/>
        </w:rPr>
        <w:t xml:space="preserve">, където 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b/>
          <w:sz w:val="22"/>
          <w:szCs w:val="22"/>
          <w:lang w:val="bg-BG"/>
        </w:rPr>
        <w:t xml:space="preserve"> m</w:t>
      </w:r>
      <w:r w:rsidRPr="001B6B2B">
        <w:rPr>
          <w:b/>
          <w:sz w:val="22"/>
          <w:szCs w:val="22"/>
        </w:rPr>
        <w:t>ax</w:t>
      </w:r>
      <w:r w:rsidRPr="001B6B2B">
        <w:rPr>
          <w:sz w:val="22"/>
          <w:szCs w:val="22"/>
          <w:lang w:val="bg-BG"/>
        </w:rPr>
        <w:t xml:space="preserve"> – </w:t>
      </w:r>
      <w:r w:rsidR="00227E34">
        <w:rPr>
          <w:sz w:val="22"/>
          <w:szCs w:val="22"/>
          <w:lang w:val="bg-BG"/>
        </w:rPr>
        <w:t>най-голя</w:t>
      </w:r>
      <w:r w:rsidR="005D25C3" w:rsidRPr="001B6B2B">
        <w:rPr>
          <w:sz w:val="22"/>
          <w:szCs w:val="22"/>
          <w:lang w:val="bg-BG"/>
        </w:rPr>
        <w:t>м</w:t>
      </w:r>
      <w:r w:rsidR="00147BE1" w:rsidRPr="001B6B2B">
        <w:rPr>
          <w:sz w:val="22"/>
          <w:szCs w:val="22"/>
          <w:lang w:val="bg-BG"/>
        </w:rPr>
        <w:t xml:space="preserve"> </w:t>
      </w:r>
      <w:r w:rsidR="005D25C3" w:rsidRPr="001B6B2B">
        <w:rPr>
          <w:sz w:val="22"/>
          <w:szCs w:val="22"/>
          <w:lang w:val="bg-BG"/>
        </w:rPr>
        <w:t>предложен гаранцион</w:t>
      </w:r>
      <w:r w:rsidR="00147BE1" w:rsidRPr="001B6B2B">
        <w:rPr>
          <w:sz w:val="22"/>
          <w:szCs w:val="22"/>
          <w:lang w:val="bg-BG"/>
        </w:rPr>
        <w:t>е</w:t>
      </w:r>
      <w:r w:rsidR="005D25C3" w:rsidRPr="001B6B2B">
        <w:rPr>
          <w:sz w:val="22"/>
          <w:szCs w:val="22"/>
          <w:lang w:val="bg-BG"/>
        </w:rPr>
        <w:t>н срок</w:t>
      </w:r>
      <w:r w:rsidRPr="001B6B2B">
        <w:rPr>
          <w:sz w:val="22"/>
          <w:szCs w:val="22"/>
        </w:rPr>
        <w:t>,</w:t>
      </w:r>
      <w:r w:rsidRPr="001B6B2B">
        <w:rPr>
          <w:sz w:val="22"/>
          <w:szCs w:val="22"/>
          <w:lang w:val="bg-BG"/>
        </w:rPr>
        <w:t xml:space="preserve"> в календарни месеци;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К2</w:t>
      </w:r>
      <w:r w:rsidRPr="001B6B2B">
        <w:rPr>
          <w:b/>
          <w:sz w:val="22"/>
          <w:szCs w:val="22"/>
          <w:lang w:val="bg-BG"/>
        </w:rPr>
        <w:t xml:space="preserve"> съотв.</w:t>
      </w:r>
      <w:r w:rsidRPr="001B6B2B">
        <w:rPr>
          <w:i/>
          <w:sz w:val="22"/>
          <w:szCs w:val="22"/>
          <w:lang w:val="bg-BG"/>
        </w:rPr>
        <w:t xml:space="preserve"> - </w:t>
      </w:r>
      <w:r w:rsidR="005D25C3" w:rsidRPr="001B6B2B">
        <w:rPr>
          <w:sz w:val="22"/>
          <w:szCs w:val="22"/>
          <w:lang w:val="bg-BG"/>
        </w:rPr>
        <w:t>предложен гаранцион</w:t>
      </w:r>
      <w:r w:rsidR="00147BE1" w:rsidRPr="001B6B2B">
        <w:rPr>
          <w:sz w:val="22"/>
          <w:szCs w:val="22"/>
          <w:lang w:val="bg-BG"/>
        </w:rPr>
        <w:t>е</w:t>
      </w:r>
      <w:r w:rsidR="005D25C3" w:rsidRPr="001B6B2B">
        <w:rPr>
          <w:sz w:val="22"/>
          <w:szCs w:val="22"/>
          <w:lang w:val="bg-BG"/>
        </w:rPr>
        <w:t>н срок</w:t>
      </w:r>
      <w:r w:rsidR="00147BE1" w:rsidRPr="001B6B2B">
        <w:rPr>
          <w:sz w:val="22"/>
          <w:szCs w:val="22"/>
          <w:lang w:val="bg-BG"/>
        </w:rPr>
        <w:t xml:space="preserve"> на съответния кандидат</w:t>
      </w:r>
      <w:r w:rsidRPr="001B6B2B">
        <w:rPr>
          <w:sz w:val="22"/>
          <w:szCs w:val="22"/>
          <w:lang w:val="bg-BG"/>
        </w:rPr>
        <w:t>, в календарни месеци.</w:t>
      </w:r>
    </w:p>
    <w:p w:rsidR="00355177" w:rsidRDefault="00355177" w:rsidP="00E52726">
      <w:pPr>
        <w:ind w:right="138" w:firstLine="708"/>
        <w:jc w:val="both"/>
        <w:rPr>
          <w:i/>
          <w:sz w:val="22"/>
          <w:szCs w:val="22"/>
          <w:lang w:val="bg-BG"/>
        </w:rPr>
      </w:pPr>
    </w:p>
    <w:p w:rsidR="00E52726" w:rsidRPr="001B63DA" w:rsidRDefault="005D25C3" w:rsidP="00E52726">
      <w:pPr>
        <w:ind w:right="138" w:firstLine="708"/>
        <w:jc w:val="both"/>
        <w:rPr>
          <w:i/>
          <w:sz w:val="22"/>
          <w:szCs w:val="22"/>
        </w:rPr>
      </w:pPr>
      <w:r w:rsidRPr="00E52726">
        <w:rPr>
          <w:i/>
          <w:sz w:val="22"/>
          <w:szCs w:val="22"/>
          <w:lang w:val="bg-BG"/>
        </w:rPr>
        <w:t>Предложеният гаранционен срок</w:t>
      </w:r>
      <w:r w:rsidR="00A44B57" w:rsidRPr="00E52726">
        <w:rPr>
          <w:i/>
          <w:sz w:val="22"/>
          <w:szCs w:val="22"/>
          <w:lang w:val="bg-BG"/>
        </w:rPr>
        <w:t xml:space="preserve"> за автомобил</w:t>
      </w:r>
      <w:r w:rsidR="00564C4E" w:rsidRPr="00E52726">
        <w:rPr>
          <w:i/>
          <w:sz w:val="22"/>
          <w:szCs w:val="22"/>
          <w:lang w:val="bg-BG"/>
        </w:rPr>
        <w:t>а</w:t>
      </w:r>
      <w:r w:rsidRPr="00E52726">
        <w:rPr>
          <w:i/>
          <w:sz w:val="22"/>
          <w:szCs w:val="22"/>
          <w:lang w:val="bg-BG"/>
        </w:rPr>
        <w:t>, не може да бъде</w:t>
      </w:r>
      <w:r w:rsidR="00CF69F9" w:rsidRPr="00E52726">
        <w:rPr>
          <w:i/>
          <w:sz w:val="22"/>
          <w:szCs w:val="22"/>
          <w:lang w:val="bg-BG"/>
        </w:rPr>
        <w:t xml:space="preserve"> </w:t>
      </w:r>
      <w:r w:rsidRPr="00E52726">
        <w:rPr>
          <w:i/>
          <w:sz w:val="22"/>
          <w:szCs w:val="22"/>
          <w:lang w:val="bg-BG"/>
        </w:rPr>
        <w:t>по – кратък от</w:t>
      </w:r>
      <w:r w:rsidR="00E52726" w:rsidRPr="00E52726">
        <w:rPr>
          <w:i/>
          <w:color w:val="FF0000"/>
          <w:sz w:val="22"/>
          <w:szCs w:val="22"/>
        </w:rPr>
        <w:t xml:space="preserve"> </w:t>
      </w:r>
      <w:r w:rsidR="00E52726" w:rsidRPr="001B63DA">
        <w:rPr>
          <w:i/>
          <w:sz w:val="22"/>
          <w:szCs w:val="22"/>
          <w:lang w:val="bg-BG"/>
        </w:rPr>
        <w:t>6</w:t>
      </w:r>
      <w:r w:rsidR="00E52726" w:rsidRPr="001B63DA">
        <w:rPr>
          <w:i/>
          <w:sz w:val="22"/>
          <w:szCs w:val="22"/>
        </w:rPr>
        <w:t xml:space="preserve"> години (</w:t>
      </w:r>
      <w:r w:rsidR="00E52726" w:rsidRPr="001B63DA">
        <w:rPr>
          <w:i/>
          <w:sz w:val="22"/>
          <w:szCs w:val="22"/>
          <w:lang w:val="bg-BG"/>
        </w:rPr>
        <w:t>72</w:t>
      </w:r>
      <w:r w:rsidR="00E52726" w:rsidRPr="001B63DA">
        <w:rPr>
          <w:i/>
          <w:sz w:val="22"/>
          <w:szCs w:val="22"/>
        </w:rPr>
        <w:t xml:space="preserve"> </w:t>
      </w:r>
      <w:r w:rsidR="00EC2E58" w:rsidRPr="001B63DA">
        <w:rPr>
          <w:i/>
          <w:sz w:val="22"/>
          <w:szCs w:val="22"/>
          <w:lang w:val="bg-BG"/>
        </w:rPr>
        <w:t xml:space="preserve">седемдесет и два </w:t>
      </w:r>
      <w:r w:rsidR="00E52726" w:rsidRPr="001B63DA">
        <w:rPr>
          <w:i/>
          <w:sz w:val="22"/>
          <w:szCs w:val="22"/>
        </w:rPr>
        <w:t>месеца) след извършване на доставката, и</w:t>
      </w:r>
      <w:r w:rsidR="001B63DA" w:rsidRPr="001B63DA">
        <w:rPr>
          <w:i/>
          <w:sz w:val="22"/>
          <w:szCs w:val="22"/>
          <w:lang w:val="bg-BG"/>
        </w:rPr>
        <w:t>ли</w:t>
      </w:r>
      <w:r w:rsidR="00E52726" w:rsidRPr="001B63DA">
        <w:rPr>
          <w:i/>
          <w:sz w:val="22"/>
          <w:szCs w:val="22"/>
          <w:lang w:val="bg-BG"/>
        </w:rPr>
        <w:t xml:space="preserve"> не по-малко от 2</w:t>
      </w:r>
      <w:r w:rsidR="00E52726" w:rsidRPr="001B63DA">
        <w:rPr>
          <w:i/>
          <w:sz w:val="22"/>
          <w:szCs w:val="22"/>
        </w:rPr>
        <w:t>00 000 км.</w:t>
      </w:r>
      <w:r w:rsidR="00E52726" w:rsidRPr="001B63DA">
        <w:rPr>
          <w:i/>
          <w:sz w:val="22"/>
          <w:szCs w:val="22"/>
          <w:lang w:val="bg-BG"/>
        </w:rPr>
        <w:t xml:space="preserve"> (двеста хиляди километра), което обстоятелство настъпи първо.</w:t>
      </w:r>
    </w:p>
    <w:p w:rsidR="004D5C0F" w:rsidRPr="001B6B2B" w:rsidRDefault="00147BE1" w:rsidP="004D5C0F">
      <w:pPr>
        <w:tabs>
          <w:tab w:val="left" w:pos="709"/>
        </w:tabs>
        <w:overflowPunct/>
        <w:autoSpaceDE/>
        <w:autoSpaceDN/>
        <w:adjustRightInd/>
        <w:spacing w:line="278" w:lineRule="exact"/>
        <w:jc w:val="both"/>
        <w:textAlignment w:val="auto"/>
        <w:rPr>
          <w:bCs/>
          <w:i/>
          <w:sz w:val="22"/>
          <w:szCs w:val="22"/>
          <w:lang w:val="bg-BG"/>
        </w:rPr>
      </w:pPr>
      <w:r w:rsidRPr="001B6B2B">
        <w:rPr>
          <w:rFonts w:eastAsia="Calibri"/>
          <w:b/>
          <w:i/>
          <w:sz w:val="22"/>
          <w:szCs w:val="22"/>
          <w:lang w:val="bg-BG"/>
        </w:rPr>
        <w:tab/>
      </w:r>
      <w:r w:rsidR="004D5C0F" w:rsidRPr="001B6B2B">
        <w:rPr>
          <w:rFonts w:eastAsia="Calibri"/>
          <w:b/>
          <w:i/>
          <w:sz w:val="22"/>
          <w:szCs w:val="22"/>
          <w:lang w:val="bg-BG"/>
        </w:rPr>
        <w:t>Забележка</w:t>
      </w:r>
      <w:r w:rsidR="004D5C0F" w:rsidRPr="001B6B2B">
        <w:rPr>
          <w:rFonts w:eastAsia="Calibri"/>
          <w:i/>
          <w:sz w:val="22"/>
          <w:szCs w:val="22"/>
          <w:lang w:val="bg-BG"/>
        </w:rPr>
        <w:t>:</w:t>
      </w:r>
      <w:r w:rsidR="004D5C0F" w:rsidRPr="001B6B2B">
        <w:rPr>
          <w:rFonts w:eastAsia="Calibri"/>
          <w:sz w:val="22"/>
          <w:szCs w:val="22"/>
          <w:lang w:val="bg-BG"/>
        </w:rPr>
        <w:t xml:space="preserve"> Когато участник е предложил в офертата си гаранционен срок за автомобил</w:t>
      </w:r>
      <w:r w:rsidR="00564C4E" w:rsidRPr="001B6B2B">
        <w:rPr>
          <w:rFonts w:eastAsia="Calibri"/>
          <w:sz w:val="22"/>
          <w:szCs w:val="22"/>
          <w:lang w:val="bg-BG"/>
        </w:rPr>
        <w:t>а</w:t>
      </w:r>
      <w:r w:rsidR="004D5C0F" w:rsidRPr="001B6B2B">
        <w:rPr>
          <w:rFonts w:eastAsia="Calibri"/>
          <w:sz w:val="22"/>
          <w:szCs w:val="22"/>
          <w:lang w:val="bg-BG"/>
        </w:rPr>
        <w:t xml:space="preserve"> над </w:t>
      </w:r>
      <w:r w:rsidR="004D5C0F" w:rsidRPr="001B6B2B">
        <w:rPr>
          <w:rFonts w:eastAsia="Calibri"/>
          <w:b/>
          <w:sz w:val="22"/>
          <w:szCs w:val="22"/>
          <w:u w:val="single"/>
          <w:lang w:val="bg-BG" w:bidi="bg-BG"/>
        </w:rPr>
        <w:t>84 (осемдесет и четири) месеца</w:t>
      </w:r>
      <w:r w:rsidR="004D5C0F" w:rsidRPr="001B6B2B">
        <w:rPr>
          <w:rFonts w:eastAsia="Calibri"/>
          <w:sz w:val="22"/>
          <w:szCs w:val="22"/>
          <w:lang w:val="bg-BG"/>
        </w:rPr>
        <w:t xml:space="preserve">, за целите на методиката тази стойност ще бъде приравнена на </w:t>
      </w:r>
      <w:r w:rsidR="004D5C0F" w:rsidRPr="001B6B2B">
        <w:rPr>
          <w:rFonts w:eastAsia="Calibri"/>
          <w:b/>
          <w:sz w:val="22"/>
          <w:szCs w:val="22"/>
          <w:u w:val="single"/>
          <w:lang w:val="bg-BG" w:bidi="bg-BG"/>
        </w:rPr>
        <w:t>84 (осемдесет и четири) месеца</w:t>
      </w:r>
      <w:r w:rsidR="004D5C0F" w:rsidRPr="001B6B2B">
        <w:rPr>
          <w:rFonts w:eastAsia="Calibri"/>
          <w:sz w:val="22"/>
          <w:szCs w:val="22"/>
          <w:lang w:val="bg-BG"/>
        </w:rPr>
        <w:t xml:space="preserve">. Следователно всички участници предложили гаранционен срок за автомобил </w:t>
      </w:r>
      <w:r w:rsidR="004D5C0F" w:rsidRPr="001B6B2B">
        <w:rPr>
          <w:rFonts w:eastAsia="Calibri"/>
          <w:b/>
          <w:sz w:val="22"/>
          <w:szCs w:val="22"/>
          <w:u w:val="single"/>
          <w:lang w:val="bg-BG" w:bidi="bg-BG"/>
        </w:rPr>
        <w:t xml:space="preserve">84 (осемдесет и четири) месеца </w:t>
      </w:r>
      <w:r w:rsidR="004D5C0F" w:rsidRPr="001B6B2B">
        <w:rPr>
          <w:rFonts w:eastAsia="Calibri"/>
          <w:sz w:val="22"/>
          <w:szCs w:val="22"/>
          <w:lang w:val="bg-BG"/>
        </w:rPr>
        <w:t xml:space="preserve">и над </w:t>
      </w:r>
      <w:r w:rsidR="004D5C0F" w:rsidRPr="001B6B2B">
        <w:rPr>
          <w:rFonts w:eastAsia="Calibri"/>
          <w:b/>
          <w:sz w:val="22"/>
          <w:szCs w:val="22"/>
          <w:u w:val="single"/>
          <w:lang w:val="bg-BG" w:bidi="bg-BG"/>
        </w:rPr>
        <w:t>84 (осемдесет и четири) месеца</w:t>
      </w:r>
      <w:r w:rsidR="004D5C0F" w:rsidRPr="001B6B2B">
        <w:rPr>
          <w:rFonts w:eastAsia="Calibri"/>
          <w:b/>
          <w:sz w:val="22"/>
          <w:szCs w:val="22"/>
          <w:lang w:val="bg-BG" w:bidi="bg-BG"/>
        </w:rPr>
        <w:t xml:space="preserve"> </w:t>
      </w:r>
      <w:r w:rsidR="004D5C0F" w:rsidRPr="001B6B2B">
        <w:rPr>
          <w:rFonts w:eastAsia="Calibri"/>
          <w:sz w:val="22"/>
          <w:szCs w:val="22"/>
          <w:lang w:val="bg-BG"/>
        </w:rPr>
        <w:t>ще получат еднакъв брой точки по този показател.</w:t>
      </w:r>
    </w:p>
    <w:p w:rsidR="004D5C0F" w:rsidRPr="001B6B2B" w:rsidRDefault="004D5C0F" w:rsidP="005D25C3">
      <w:pPr>
        <w:overflowPunct/>
        <w:autoSpaceDE/>
        <w:autoSpaceDN/>
        <w:adjustRightInd/>
        <w:ind w:firstLine="708"/>
        <w:jc w:val="both"/>
        <w:textAlignment w:val="auto"/>
        <w:rPr>
          <w:i/>
          <w:sz w:val="22"/>
          <w:szCs w:val="22"/>
          <w:lang w:val="bg-BG"/>
        </w:rPr>
      </w:pPr>
    </w:p>
    <w:p w:rsidR="00145656" w:rsidRPr="001B6B2B" w:rsidRDefault="003D40F7" w:rsidP="00147BE1">
      <w:pPr>
        <w:overflowPunct/>
        <w:autoSpaceDE/>
        <w:autoSpaceDN/>
        <w:adjustRightInd/>
        <w:ind w:firstLine="708"/>
        <w:jc w:val="both"/>
        <w:textAlignment w:val="auto"/>
        <w:rPr>
          <w:bCs/>
          <w:spacing w:val="20"/>
          <w:sz w:val="22"/>
          <w:szCs w:val="22"/>
          <w:lang w:val="bg-BG" w:eastAsia="bg-BG"/>
        </w:rPr>
      </w:pPr>
      <w:r w:rsidRPr="001B6B2B">
        <w:rPr>
          <w:bCs/>
          <w:spacing w:val="20"/>
          <w:sz w:val="22"/>
          <w:szCs w:val="22"/>
          <w:lang w:val="bg-BG" w:eastAsia="bg-BG"/>
        </w:rPr>
        <w:t>2</w:t>
      </w:r>
      <w:r w:rsidR="00145656" w:rsidRPr="001B6B2B">
        <w:rPr>
          <w:bCs/>
          <w:spacing w:val="20"/>
          <w:sz w:val="22"/>
          <w:szCs w:val="22"/>
          <w:lang w:val="bg-BG" w:eastAsia="bg-BG"/>
        </w:rPr>
        <w:t xml:space="preserve">. </w:t>
      </w:r>
      <w:r w:rsidR="004D5C0F" w:rsidRPr="001B6B2B">
        <w:rPr>
          <w:rFonts w:eastAsia="Batang"/>
          <w:b/>
          <w:color w:val="000000"/>
          <w:sz w:val="22"/>
          <w:szCs w:val="22"/>
          <w:lang w:val="bg-BG" w:eastAsia="bg-BG"/>
        </w:rPr>
        <w:t>К3</w:t>
      </w:r>
      <w:r w:rsidR="00145656" w:rsidRPr="001B6B2B">
        <w:rPr>
          <w:b/>
          <w:bCs/>
          <w:spacing w:val="20"/>
          <w:sz w:val="22"/>
          <w:szCs w:val="22"/>
          <w:lang w:val="bg-BG" w:eastAsia="bg-BG"/>
        </w:rPr>
        <w:t xml:space="preserve"> </w:t>
      </w:r>
      <w:r w:rsidR="00145656" w:rsidRPr="001B6B2B">
        <w:rPr>
          <w:bCs/>
          <w:spacing w:val="20"/>
          <w:sz w:val="22"/>
          <w:szCs w:val="22"/>
          <w:lang w:val="bg-BG" w:eastAsia="bg-BG"/>
        </w:rPr>
        <w:t xml:space="preserve">е с коефициент </w:t>
      </w:r>
      <w:r w:rsidR="00145656" w:rsidRPr="001B6B2B">
        <w:rPr>
          <w:spacing w:val="20"/>
          <w:sz w:val="22"/>
          <w:szCs w:val="22"/>
          <w:lang w:val="bg-BG" w:eastAsia="bg-BG"/>
        </w:rPr>
        <w:t>на тежест</w:t>
      </w:r>
      <w:r w:rsidR="00145656" w:rsidRPr="001B6B2B">
        <w:rPr>
          <w:bCs/>
          <w:spacing w:val="20"/>
          <w:sz w:val="22"/>
          <w:szCs w:val="22"/>
          <w:lang w:val="bg-BG" w:eastAsia="bg-BG"/>
        </w:rPr>
        <w:t xml:space="preserve"> – 10 % в комплексната оценка и максимален брой точки за участник – 100</w:t>
      </w:r>
      <w:r w:rsidR="00145656" w:rsidRPr="001B6B2B">
        <w:rPr>
          <w:bCs/>
          <w:spacing w:val="20"/>
          <w:sz w:val="22"/>
          <w:szCs w:val="22"/>
          <w:lang w:eastAsia="bg-BG"/>
        </w:rPr>
        <w:t xml:space="preserve"> </w:t>
      </w:r>
      <w:r w:rsidR="00145656" w:rsidRPr="001B6B2B">
        <w:rPr>
          <w:bCs/>
          <w:spacing w:val="20"/>
          <w:sz w:val="22"/>
          <w:szCs w:val="22"/>
          <w:lang w:val="bg-BG" w:eastAsia="bg-BG"/>
        </w:rPr>
        <w:t>т.</w:t>
      </w:r>
    </w:p>
    <w:p w:rsidR="0005165D" w:rsidRPr="001B6B2B" w:rsidRDefault="0005165D" w:rsidP="0005165D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bg-BG"/>
        </w:rPr>
      </w:pPr>
    </w:p>
    <w:p w:rsidR="0005165D" w:rsidRPr="001B6B2B" w:rsidRDefault="0005165D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sz w:val="22"/>
          <w:szCs w:val="22"/>
          <w:lang w:val="bg-BG"/>
        </w:rPr>
        <w:t>Стойността по този показател се определя по следната формула:</w:t>
      </w:r>
    </w:p>
    <w:p w:rsidR="0005165D" w:rsidRPr="001B6B2B" w:rsidRDefault="003D40F7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К3</w:t>
      </w:r>
      <w:r w:rsidR="0005165D" w:rsidRPr="001B6B2B">
        <w:rPr>
          <w:b/>
          <w:sz w:val="22"/>
          <w:szCs w:val="22"/>
          <w:lang w:val="bg-BG"/>
        </w:rPr>
        <w:t xml:space="preserve"> </w:t>
      </w:r>
      <w:r w:rsidR="0005165D" w:rsidRPr="001B6B2B">
        <w:rPr>
          <w:sz w:val="22"/>
          <w:szCs w:val="22"/>
          <w:lang w:val="bg-BG"/>
        </w:rPr>
        <w:t xml:space="preserve"> = </w:t>
      </w:r>
      <w:r w:rsidR="004D5C0F" w:rsidRPr="001B6B2B">
        <w:rPr>
          <w:rFonts w:eastAsia="Batang"/>
          <w:b/>
          <w:color w:val="000000"/>
          <w:sz w:val="22"/>
          <w:szCs w:val="22"/>
          <w:lang w:val="bg-BG" w:eastAsia="bg-BG"/>
        </w:rPr>
        <w:t>К3</w:t>
      </w:r>
      <w:r w:rsidR="0005165D" w:rsidRPr="001B6B2B">
        <w:rPr>
          <w:b/>
          <w:sz w:val="22"/>
          <w:szCs w:val="22"/>
          <w:lang w:val="bg-BG"/>
        </w:rPr>
        <w:t xml:space="preserve"> m</w:t>
      </w:r>
      <w:r w:rsidR="00DA4325" w:rsidRPr="001B6B2B">
        <w:rPr>
          <w:b/>
          <w:sz w:val="22"/>
          <w:szCs w:val="22"/>
        </w:rPr>
        <w:t>in.</w:t>
      </w:r>
      <w:r w:rsidR="0005165D" w:rsidRPr="001B6B2B">
        <w:rPr>
          <w:b/>
          <w:sz w:val="22"/>
          <w:szCs w:val="22"/>
          <w:lang w:val="bg-BG"/>
        </w:rPr>
        <w:t xml:space="preserve"> </w:t>
      </w:r>
      <w:r w:rsidR="0005165D" w:rsidRPr="001B6B2B">
        <w:rPr>
          <w:b/>
          <w:i/>
          <w:sz w:val="22"/>
          <w:szCs w:val="22"/>
          <w:lang w:val="bg-BG"/>
        </w:rPr>
        <w:t>/</w:t>
      </w:r>
      <w:r w:rsidR="0005165D" w:rsidRPr="001B6B2B">
        <w:rPr>
          <w:sz w:val="22"/>
          <w:szCs w:val="22"/>
          <w:lang w:val="bg-BG"/>
        </w:rPr>
        <w:t xml:space="preserve"> </w:t>
      </w:r>
      <w:r w:rsidR="004D5C0F" w:rsidRPr="001B6B2B">
        <w:rPr>
          <w:rFonts w:eastAsia="Batang"/>
          <w:b/>
          <w:color w:val="000000"/>
          <w:sz w:val="22"/>
          <w:szCs w:val="22"/>
          <w:lang w:val="bg-BG" w:eastAsia="bg-BG"/>
        </w:rPr>
        <w:t>К3</w:t>
      </w:r>
      <w:r w:rsidR="0005165D" w:rsidRPr="001B6B2B">
        <w:rPr>
          <w:b/>
          <w:sz w:val="22"/>
          <w:szCs w:val="22"/>
          <w:lang w:val="bg-BG"/>
        </w:rPr>
        <w:t xml:space="preserve"> съотв.</w:t>
      </w:r>
      <w:r w:rsidR="0005165D" w:rsidRPr="001B6B2B">
        <w:rPr>
          <w:sz w:val="22"/>
          <w:szCs w:val="22"/>
          <w:lang w:val="bg-BG"/>
        </w:rPr>
        <w:t xml:space="preserve"> </w:t>
      </w:r>
      <w:r w:rsidR="0005165D" w:rsidRPr="006E2AB2">
        <w:rPr>
          <w:b/>
          <w:sz w:val="22"/>
          <w:szCs w:val="22"/>
          <w:lang w:val="bg-BG"/>
        </w:rPr>
        <w:t>х 100</w:t>
      </w:r>
      <w:r w:rsidR="0005165D" w:rsidRPr="006E2AB2">
        <w:rPr>
          <w:b/>
          <w:sz w:val="22"/>
          <w:szCs w:val="22"/>
        </w:rPr>
        <w:t xml:space="preserve"> </w:t>
      </w:r>
      <w:r w:rsidR="0005165D" w:rsidRPr="006E2AB2">
        <w:rPr>
          <w:b/>
          <w:sz w:val="22"/>
          <w:szCs w:val="22"/>
          <w:lang w:val="bg-BG"/>
        </w:rPr>
        <w:t>т.</w:t>
      </w:r>
      <w:r w:rsidR="0005165D" w:rsidRPr="001B6B2B">
        <w:rPr>
          <w:sz w:val="22"/>
          <w:szCs w:val="22"/>
          <w:lang w:val="bg-BG"/>
        </w:rPr>
        <w:t xml:space="preserve">, където </w:t>
      </w:r>
    </w:p>
    <w:p w:rsidR="0005165D" w:rsidRPr="001B6B2B" w:rsidRDefault="003D40F7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К3</w:t>
      </w:r>
      <w:r w:rsidR="0005165D" w:rsidRPr="001B6B2B">
        <w:rPr>
          <w:b/>
          <w:sz w:val="22"/>
          <w:szCs w:val="22"/>
          <w:lang w:val="bg-BG"/>
        </w:rPr>
        <w:t xml:space="preserve"> m</w:t>
      </w:r>
      <w:r w:rsidR="00DA4325" w:rsidRPr="001B6B2B">
        <w:rPr>
          <w:b/>
          <w:sz w:val="22"/>
          <w:szCs w:val="22"/>
        </w:rPr>
        <w:t>in.</w:t>
      </w:r>
      <w:r w:rsidR="00355177">
        <w:rPr>
          <w:b/>
          <w:sz w:val="22"/>
          <w:szCs w:val="22"/>
          <w:lang w:val="bg-BG"/>
        </w:rPr>
        <w:t xml:space="preserve"> </w:t>
      </w:r>
      <w:r w:rsidR="0005165D" w:rsidRPr="001B6B2B">
        <w:rPr>
          <w:sz w:val="22"/>
          <w:szCs w:val="22"/>
          <w:lang w:val="bg-BG"/>
        </w:rPr>
        <w:t>– най-</w:t>
      </w:r>
      <w:r w:rsidR="006E2AB2">
        <w:rPr>
          <w:sz w:val="22"/>
          <w:szCs w:val="22"/>
          <w:lang w:val="bg-BG"/>
        </w:rPr>
        <w:t xml:space="preserve">кратък </w:t>
      </w:r>
      <w:r w:rsidR="0005165D" w:rsidRPr="001B6B2B">
        <w:rPr>
          <w:sz w:val="22"/>
          <w:szCs w:val="22"/>
          <w:lang w:val="bg-BG"/>
        </w:rPr>
        <w:t>предложен</w:t>
      </w:r>
      <w:r w:rsidR="00147BE1" w:rsidRPr="001B6B2B">
        <w:rPr>
          <w:sz w:val="22"/>
          <w:szCs w:val="22"/>
          <w:lang w:val="bg-BG"/>
        </w:rPr>
        <w:t xml:space="preserve"> срок на доставка</w:t>
      </w:r>
      <w:r w:rsidR="0005165D" w:rsidRPr="001B6B2B">
        <w:rPr>
          <w:sz w:val="22"/>
          <w:szCs w:val="22"/>
          <w:lang w:val="bg-BG"/>
        </w:rPr>
        <w:t>;</w:t>
      </w:r>
    </w:p>
    <w:p w:rsidR="00147BE1" w:rsidRPr="001B6B2B" w:rsidRDefault="003D40F7" w:rsidP="00147BE1">
      <w:pPr>
        <w:overflowPunct/>
        <w:autoSpaceDE/>
        <w:autoSpaceDN/>
        <w:adjustRightInd/>
        <w:ind w:firstLine="708"/>
        <w:jc w:val="both"/>
        <w:textAlignment w:val="auto"/>
        <w:rPr>
          <w:i/>
          <w:sz w:val="22"/>
          <w:szCs w:val="22"/>
          <w:lang w:val="bg-BG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>К3</w:t>
      </w:r>
      <w:r w:rsidR="0005165D" w:rsidRPr="001B6B2B">
        <w:rPr>
          <w:b/>
          <w:sz w:val="22"/>
          <w:szCs w:val="22"/>
          <w:lang w:val="bg-BG"/>
        </w:rPr>
        <w:t xml:space="preserve"> съотв.</w:t>
      </w:r>
      <w:r w:rsidR="0005165D" w:rsidRPr="001B6B2B">
        <w:rPr>
          <w:i/>
          <w:sz w:val="22"/>
          <w:szCs w:val="22"/>
          <w:lang w:val="bg-BG"/>
        </w:rPr>
        <w:t xml:space="preserve"> </w:t>
      </w:r>
      <w:r w:rsidR="00147BE1" w:rsidRPr="001B6B2B">
        <w:rPr>
          <w:i/>
          <w:sz w:val="22"/>
          <w:szCs w:val="22"/>
          <w:lang w:val="bg-BG"/>
        </w:rPr>
        <w:t>–</w:t>
      </w:r>
      <w:r w:rsidR="0005165D" w:rsidRPr="001B6B2B">
        <w:rPr>
          <w:i/>
          <w:sz w:val="22"/>
          <w:szCs w:val="22"/>
          <w:lang w:val="bg-BG"/>
        </w:rPr>
        <w:t xml:space="preserve"> </w:t>
      </w:r>
      <w:r w:rsidR="00147BE1" w:rsidRPr="001B6B2B">
        <w:rPr>
          <w:i/>
          <w:sz w:val="22"/>
          <w:szCs w:val="22"/>
          <w:lang w:val="bg-BG"/>
        </w:rPr>
        <w:t xml:space="preserve">предложен срок на доставка от съответния кандидат </w:t>
      </w:r>
    </w:p>
    <w:p w:rsidR="001260AB" w:rsidRPr="001260AB" w:rsidRDefault="001260AB" w:rsidP="00147BE1">
      <w:pPr>
        <w:overflowPunct/>
        <w:autoSpaceDE/>
        <w:autoSpaceDN/>
        <w:adjustRightInd/>
        <w:ind w:firstLine="708"/>
        <w:jc w:val="both"/>
        <w:textAlignment w:val="auto"/>
        <w:rPr>
          <w:i/>
          <w:szCs w:val="22"/>
          <w:lang w:val="bg-BG"/>
        </w:rPr>
      </w:pPr>
      <w:bookmarkStart w:id="0" w:name="_GoBack"/>
      <w:bookmarkEnd w:id="0"/>
      <w:r w:rsidRPr="001260AB">
        <w:rPr>
          <w:i/>
          <w:szCs w:val="22"/>
          <w:lang w:val="bg-BG"/>
        </w:rPr>
        <w:t>Забележка: Доставката следва да се извърши до оторизиран сервиз на</w:t>
      </w:r>
      <w:r>
        <w:rPr>
          <w:i/>
          <w:szCs w:val="22"/>
          <w:lang w:val="bg-BG"/>
        </w:rPr>
        <w:t xml:space="preserve"> </w:t>
      </w:r>
      <w:r w:rsidRPr="001260AB">
        <w:rPr>
          <w:i/>
          <w:szCs w:val="22"/>
          <w:lang w:val="bg-BG"/>
        </w:rPr>
        <w:t>Изпълнителя (собствен/нает) на територията на област Габрово.</w:t>
      </w:r>
    </w:p>
    <w:p w:rsidR="001260AB" w:rsidRDefault="001260AB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 xml:space="preserve"> </w:t>
      </w:r>
    </w:p>
    <w:p w:rsidR="00145656" w:rsidRPr="001B6B2B" w:rsidRDefault="003D40F7" w:rsidP="00147BE1">
      <w:pPr>
        <w:overflowPunct/>
        <w:autoSpaceDE/>
        <w:autoSpaceDN/>
        <w:adjustRightInd/>
        <w:ind w:firstLine="708"/>
        <w:jc w:val="both"/>
        <w:textAlignment w:val="auto"/>
        <w:rPr>
          <w:bCs/>
          <w:sz w:val="22"/>
          <w:szCs w:val="22"/>
          <w:lang w:val="bg-BG"/>
        </w:rPr>
      </w:pPr>
      <w:r w:rsidRPr="001B6B2B">
        <w:rPr>
          <w:sz w:val="22"/>
          <w:szCs w:val="22"/>
          <w:lang w:val="bg-BG"/>
        </w:rPr>
        <w:t>3</w:t>
      </w:r>
      <w:r w:rsidR="00145656" w:rsidRPr="001B6B2B">
        <w:rPr>
          <w:sz w:val="22"/>
          <w:szCs w:val="22"/>
          <w:lang w:val="bg-BG"/>
        </w:rPr>
        <w:t>.</w:t>
      </w:r>
      <w:r w:rsidR="00145656" w:rsidRPr="001B6B2B">
        <w:rPr>
          <w:b/>
          <w:sz w:val="22"/>
          <w:szCs w:val="22"/>
          <w:lang w:val="bg-BG"/>
        </w:rPr>
        <w:t xml:space="preserve"> </w:t>
      </w:r>
      <w:r w:rsidR="00145656" w:rsidRPr="001B6B2B">
        <w:rPr>
          <w:rFonts w:eastAsia="Batang"/>
          <w:b/>
          <w:color w:val="000000"/>
          <w:sz w:val="22"/>
          <w:szCs w:val="22"/>
          <w:lang w:val="bg-BG" w:eastAsia="bg-BG"/>
        </w:rPr>
        <w:t>К1</w:t>
      </w:r>
      <w:r w:rsidR="00145656" w:rsidRPr="001B6B2B">
        <w:rPr>
          <w:b/>
          <w:sz w:val="22"/>
          <w:szCs w:val="22"/>
          <w:lang w:val="bg-BG"/>
        </w:rPr>
        <w:t xml:space="preserve"> </w:t>
      </w:r>
      <w:r w:rsidR="00145656" w:rsidRPr="001B6B2B">
        <w:rPr>
          <w:bCs/>
          <w:sz w:val="22"/>
          <w:szCs w:val="22"/>
          <w:lang w:val="bg-BG"/>
        </w:rPr>
        <w:t xml:space="preserve">е с коефициент </w:t>
      </w:r>
      <w:r w:rsidR="00145656" w:rsidRPr="001B6B2B">
        <w:rPr>
          <w:sz w:val="22"/>
          <w:szCs w:val="22"/>
          <w:lang w:val="bg-BG"/>
        </w:rPr>
        <w:t>на тежест</w:t>
      </w:r>
      <w:r w:rsidR="00145656" w:rsidRPr="001B6B2B">
        <w:rPr>
          <w:bCs/>
          <w:sz w:val="22"/>
          <w:szCs w:val="22"/>
          <w:lang w:val="bg-BG"/>
        </w:rPr>
        <w:t xml:space="preserve"> </w:t>
      </w:r>
      <w:r w:rsidR="004D5C0F" w:rsidRPr="001B6B2B">
        <w:rPr>
          <w:bCs/>
          <w:sz w:val="22"/>
          <w:szCs w:val="22"/>
          <w:lang w:val="bg-BG"/>
        </w:rPr>
        <w:t>– 6</w:t>
      </w:r>
      <w:r w:rsidR="00145656" w:rsidRPr="001B6B2B">
        <w:rPr>
          <w:bCs/>
          <w:sz w:val="22"/>
          <w:szCs w:val="22"/>
          <w:lang w:val="bg-BG"/>
        </w:rPr>
        <w:t>0 % в комплексната оценка и максимален брой точки за участник – 100</w:t>
      </w:r>
      <w:r w:rsidR="00145656" w:rsidRPr="001B6B2B">
        <w:rPr>
          <w:bCs/>
          <w:sz w:val="22"/>
          <w:szCs w:val="22"/>
        </w:rPr>
        <w:t xml:space="preserve"> </w:t>
      </w:r>
      <w:r w:rsidR="00145656" w:rsidRPr="001B6B2B">
        <w:rPr>
          <w:bCs/>
          <w:sz w:val="22"/>
          <w:szCs w:val="22"/>
          <w:lang w:val="bg-BG"/>
        </w:rPr>
        <w:t xml:space="preserve">т. 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bCs/>
          <w:sz w:val="22"/>
          <w:szCs w:val="22"/>
        </w:rPr>
        <w:t>M</w:t>
      </w:r>
      <w:r w:rsidRPr="001B6B2B">
        <w:rPr>
          <w:sz w:val="22"/>
          <w:szCs w:val="22"/>
          <w:lang w:val="bg-BG"/>
        </w:rPr>
        <w:t>аксимален брой точки получава участникът, предложил най-ниската цена.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</w:rPr>
      </w:pPr>
      <w:r w:rsidRPr="001B6B2B">
        <w:rPr>
          <w:sz w:val="22"/>
          <w:szCs w:val="22"/>
          <w:lang w:val="bg-BG"/>
        </w:rPr>
        <w:t>Стойността по този показател се определя по следната формула: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textAlignment w:val="auto"/>
        <w:rPr>
          <w:b/>
          <w:sz w:val="22"/>
          <w:szCs w:val="22"/>
        </w:rPr>
      </w:pPr>
      <w:r w:rsidRPr="001B6B2B">
        <w:rPr>
          <w:rFonts w:eastAsia="Batang"/>
          <w:b/>
          <w:color w:val="000000"/>
          <w:sz w:val="22"/>
          <w:szCs w:val="22"/>
          <w:lang w:val="bg-BG" w:eastAsia="bg-BG"/>
        </w:rPr>
        <w:t xml:space="preserve">К1 </w:t>
      </w:r>
      <w:r w:rsidRPr="001B6B2B">
        <w:rPr>
          <w:b/>
          <w:sz w:val="22"/>
          <w:szCs w:val="22"/>
          <w:lang w:val="bg-BG"/>
        </w:rPr>
        <w:t>= Ц</w:t>
      </w:r>
      <w:r w:rsidRPr="001B6B2B">
        <w:rPr>
          <w:b/>
          <w:sz w:val="22"/>
          <w:szCs w:val="22"/>
          <w:vertAlign w:val="superscript"/>
        </w:rPr>
        <w:t>min</w:t>
      </w:r>
      <w:r w:rsidRPr="001B6B2B">
        <w:rPr>
          <w:b/>
          <w:sz w:val="22"/>
          <w:szCs w:val="22"/>
          <w:lang w:val="bg-BG"/>
        </w:rPr>
        <w:t>/Ц</w:t>
      </w:r>
      <w:r w:rsidRPr="001B6B2B">
        <w:rPr>
          <w:b/>
          <w:sz w:val="22"/>
          <w:szCs w:val="22"/>
          <w:vertAlign w:val="superscript"/>
          <w:lang w:val="bg-BG"/>
        </w:rPr>
        <w:t xml:space="preserve">съотв. </w:t>
      </w:r>
      <w:r w:rsidRPr="001B6B2B">
        <w:rPr>
          <w:b/>
          <w:sz w:val="22"/>
          <w:szCs w:val="22"/>
        </w:rPr>
        <w:t>x</w:t>
      </w:r>
      <w:r w:rsidRPr="001B6B2B">
        <w:rPr>
          <w:b/>
          <w:sz w:val="22"/>
          <w:szCs w:val="22"/>
          <w:lang w:val="bg-BG"/>
        </w:rPr>
        <w:t xml:space="preserve"> 100</w:t>
      </w:r>
      <w:r w:rsidRPr="001B6B2B">
        <w:rPr>
          <w:b/>
          <w:sz w:val="22"/>
          <w:szCs w:val="22"/>
        </w:rPr>
        <w:t xml:space="preserve"> </w:t>
      </w:r>
      <w:r w:rsidRPr="001B6B2B">
        <w:rPr>
          <w:b/>
          <w:sz w:val="22"/>
          <w:szCs w:val="22"/>
          <w:lang w:val="bg-BG"/>
        </w:rPr>
        <w:t xml:space="preserve">т., </w:t>
      </w:r>
      <w:r w:rsidRPr="001B6B2B">
        <w:rPr>
          <w:sz w:val="22"/>
          <w:szCs w:val="22"/>
          <w:lang w:val="bg-BG"/>
        </w:rPr>
        <w:t>където: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sz w:val="22"/>
          <w:szCs w:val="22"/>
          <w:lang w:val="bg-BG"/>
        </w:rPr>
        <w:t>Ц</w:t>
      </w:r>
      <w:r w:rsidRPr="001B6B2B">
        <w:rPr>
          <w:sz w:val="22"/>
          <w:szCs w:val="22"/>
          <w:vertAlign w:val="superscript"/>
        </w:rPr>
        <w:t>min</w:t>
      </w:r>
      <w:r w:rsidR="00A92434" w:rsidRPr="001B6B2B">
        <w:rPr>
          <w:b/>
          <w:sz w:val="22"/>
          <w:szCs w:val="22"/>
          <w:lang w:val="bg-BG"/>
        </w:rPr>
        <w:t xml:space="preserve"> -</w:t>
      </w:r>
      <w:r w:rsidRPr="001B6B2B">
        <w:rPr>
          <w:b/>
          <w:sz w:val="22"/>
          <w:szCs w:val="22"/>
          <w:lang w:val="bg-BG"/>
        </w:rPr>
        <w:t xml:space="preserve"> </w:t>
      </w:r>
      <w:r w:rsidRPr="001B6B2B">
        <w:rPr>
          <w:sz w:val="22"/>
          <w:szCs w:val="22"/>
          <w:lang w:val="bg-BG"/>
        </w:rPr>
        <w:t>най-ниската предложена цена</w:t>
      </w:r>
      <w:r w:rsidR="002061C7" w:rsidRPr="001B6B2B">
        <w:rPr>
          <w:sz w:val="22"/>
          <w:szCs w:val="22"/>
        </w:rPr>
        <w:t xml:space="preserve">, </w:t>
      </w:r>
      <w:r w:rsidR="002061C7" w:rsidRPr="001B6B2B">
        <w:rPr>
          <w:sz w:val="22"/>
          <w:szCs w:val="22"/>
          <w:lang w:val="bg-BG"/>
        </w:rPr>
        <w:t xml:space="preserve">с </w:t>
      </w:r>
      <w:r w:rsidR="006E2AB2">
        <w:rPr>
          <w:sz w:val="22"/>
          <w:szCs w:val="22"/>
          <w:lang w:val="bg-BG"/>
        </w:rPr>
        <w:t>вкл. единични стойности</w:t>
      </w:r>
      <w:r w:rsidRPr="001B6B2B">
        <w:rPr>
          <w:sz w:val="22"/>
          <w:szCs w:val="22"/>
          <w:lang w:val="bg-BG"/>
        </w:rPr>
        <w:t>;</w:t>
      </w:r>
    </w:p>
    <w:p w:rsidR="00145656" w:rsidRPr="001B6B2B" w:rsidRDefault="00145656" w:rsidP="00147BE1">
      <w:pPr>
        <w:overflowPunct/>
        <w:autoSpaceDE/>
        <w:autoSpaceDN/>
        <w:adjustRightInd/>
        <w:ind w:firstLine="708"/>
        <w:jc w:val="both"/>
        <w:textAlignment w:val="auto"/>
        <w:rPr>
          <w:sz w:val="22"/>
          <w:szCs w:val="22"/>
          <w:lang w:val="bg-BG"/>
        </w:rPr>
      </w:pPr>
      <w:r w:rsidRPr="001B6B2B">
        <w:rPr>
          <w:sz w:val="22"/>
          <w:szCs w:val="22"/>
          <w:lang w:val="bg-BG"/>
        </w:rPr>
        <w:t>Ц съотв.</w:t>
      </w:r>
      <w:r w:rsidRPr="001B6B2B">
        <w:rPr>
          <w:sz w:val="22"/>
          <w:szCs w:val="22"/>
          <w:vertAlign w:val="superscript"/>
          <w:lang w:val="bg-BG"/>
        </w:rPr>
        <w:t xml:space="preserve"> </w:t>
      </w:r>
      <w:r w:rsidRPr="001B6B2B">
        <w:rPr>
          <w:sz w:val="22"/>
          <w:szCs w:val="22"/>
          <w:lang w:val="bg-BG"/>
        </w:rPr>
        <w:t xml:space="preserve">-  </w:t>
      </w:r>
      <w:r w:rsidR="00A92434" w:rsidRPr="001B6B2B">
        <w:rPr>
          <w:sz w:val="22"/>
          <w:szCs w:val="22"/>
          <w:lang w:val="bg-BG"/>
        </w:rPr>
        <w:t>цена</w:t>
      </w:r>
      <w:r w:rsidRPr="001B6B2B">
        <w:rPr>
          <w:sz w:val="22"/>
          <w:szCs w:val="22"/>
          <w:lang w:val="bg-BG"/>
        </w:rPr>
        <w:t>, предложена от съответния участник</w:t>
      </w:r>
      <w:r w:rsidR="002061C7" w:rsidRPr="001B6B2B">
        <w:rPr>
          <w:sz w:val="22"/>
          <w:szCs w:val="22"/>
        </w:rPr>
        <w:t xml:space="preserve">, </w:t>
      </w:r>
      <w:r w:rsidR="00924048">
        <w:rPr>
          <w:sz w:val="22"/>
          <w:szCs w:val="22"/>
          <w:lang w:val="bg-BG"/>
        </w:rPr>
        <w:t>с вкл. единични стойности</w:t>
      </w:r>
      <w:r w:rsidRPr="001B6B2B">
        <w:rPr>
          <w:sz w:val="22"/>
          <w:szCs w:val="22"/>
          <w:lang w:val="bg-BG"/>
        </w:rPr>
        <w:t xml:space="preserve">.  </w:t>
      </w:r>
    </w:p>
    <w:p w:rsidR="00DA4325" w:rsidRDefault="00DA4325" w:rsidP="00DA4325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val="bg-BG"/>
        </w:rPr>
      </w:pP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u w:val="single"/>
          <w:lang w:val="bg-BG"/>
        </w:rPr>
        <w:t>Забележка:</w:t>
      </w:r>
      <w:r>
        <w:rPr>
          <w:rFonts w:eastAsia="Calibri"/>
          <w:sz w:val="18"/>
          <w:szCs w:val="22"/>
          <w:lang w:val="bg-BG"/>
        </w:rPr>
        <w:t xml:space="preserve"> </w:t>
      </w:r>
      <w:r w:rsidRPr="001B63DA">
        <w:rPr>
          <w:rFonts w:eastAsia="Calibri"/>
          <w:sz w:val="18"/>
          <w:szCs w:val="22"/>
          <w:lang w:val="bg-BG"/>
        </w:rPr>
        <w:t>Цената следва да включв</w:t>
      </w:r>
      <w:r w:rsidR="00457B7B">
        <w:rPr>
          <w:rFonts w:eastAsia="Calibri"/>
          <w:sz w:val="18"/>
          <w:szCs w:val="22"/>
          <w:lang w:val="bg-BG"/>
        </w:rPr>
        <w:t>а</w:t>
      </w:r>
      <w:r w:rsidRPr="001B63DA">
        <w:rPr>
          <w:rFonts w:eastAsia="Calibri"/>
          <w:sz w:val="18"/>
          <w:szCs w:val="22"/>
          <w:lang w:val="bg-BG"/>
        </w:rPr>
        <w:t>: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>- Стойност на предлагания автомобил;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 xml:space="preserve">- доставка, гаранционно сервизно обслужване в рамките на оферираните гаранционни срокове, като в нея не се включват таксите за текущо поддържане на автомобила в гаранционния срок, както и при отстраняване на повреди в следствие на застрахователно събитие 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>- Застраховка „Гражданска отговорност“ за първата година;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>- Застраховка „Пълно автокаско“ за първата година;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 xml:space="preserve">- разходи за ползване/придобиване, вкл. първоначална регистрация в КАТ и други съпътстващи разходи по придобиването; 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>- пълно окомплектоване съгласно чл. 139, ал. 2 от Закона за движението по пътищата и оборудван с обезопасителен триъгълник, аптечка, пожарогасител и светлоотразителна жилетка;</w:t>
      </w:r>
    </w:p>
    <w:p w:rsidR="001B63DA" w:rsidRPr="001B63DA" w:rsidRDefault="001B63DA" w:rsidP="001B63DA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18"/>
          <w:szCs w:val="22"/>
          <w:lang w:val="bg-BG"/>
        </w:rPr>
      </w:pPr>
      <w:r w:rsidRPr="001B63DA">
        <w:rPr>
          <w:rFonts w:eastAsia="Calibri"/>
          <w:sz w:val="18"/>
          <w:szCs w:val="22"/>
          <w:lang w:val="bg-BG"/>
        </w:rPr>
        <w:t>- продуктова /еко/ такса (ако се изисква от законодателството);</w:t>
      </w:r>
    </w:p>
    <w:p w:rsidR="001B63DA" w:rsidRDefault="001B63DA" w:rsidP="00DA4325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val="bg-BG"/>
        </w:rPr>
      </w:pPr>
    </w:p>
    <w:p w:rsidR="00145656" w:rsidRPr="001B6B2B" w:rsidRDefault="00145656" w:rsidP="003B6817">
      <w:pPr>
        <w:spacing w:line="276" w:lineRule="auto"/>
        <w:ind w:right="-2" w:firstLine="567"/>
        <w:jc w:val="both"/>
        <w:rPr>
          <w:b/>
          <w:bCs/>
          <w:sz w:val="22"/>
          <w:szCs w:val="22"/>
        </w:rPr>
      </w:pPr>
      <w:r w:rsidRPr="001B6B2B">
        <w:rPr>
          <w:b/>
          <w:bCs/>
          <w:sz w:val="22"/>
          <w:szCs w:val="22"/>
          <w:lang w:val="bg-BG"/>
        </w:rPr>
        <w:t>МАКСИМАЛЕН ОБЩ БРОЙ ТОЧКИ, КОЙТО УЧАСТНИКА МОЖЕ ДА ПОЛУЧИ ПО ОБЩИ И ФИНАНСОВИ КРИТЕРИИ Е 100 т.</w:t>
      </w:r>
    </w:p>
    <w:p w:rsidR="00145656" w:rsidRPr="001B6B2B" w:rsidRDefault="00145656" w:rsidP="00145656">
      <w:pPr>
        <w:overflowPunct/>
        <w:autoSpaceDE/>
        <w:autoSpaceDN/>
        <w:adjustRightInd/>
        <w:ind w:firstLine="567"/>
        <w:jc w:val="both"/>
        <w:textAlignment w:val="auto"/>
        <w:rPr>
          <w:rFonts w:eastAsia="Batang"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bCs/>
          <w:color w:val="000000"/>
          <w:sz w:val="22"/>
          <w:szCs w:val="22"/>
          <w:lang w:val="bg-BG" w:eastAsia="bg-BG"/>
        </w:rPr>
        <w:t>Комисията прилага настоящата методика по отношение на всички допуснати до оценка оферти, като всички точки се изчисляват по всеки един от показателите до 2-ри знак след десетичната запетая.</w:t>
      </w:r>
    </w:p>
    <w:p w:rsidR="00145656" w:rsidRPr="001B6B2B" w:rsidRDefault="00145656" w:rsidP="00145656">
      <w:pPr>
        <w:overflowPunct/>
        <w:autoSpaceDE/>
        <w:autoSpaceDN/>
        <w:adjustRightInd/>
        <w:ind w:firstLine="567"/>
        <w:jc w:val="both"/>
        <w:textAlignment w:val="auto"/>
        <w:rPr>
          <w:rFonts w:eastAsia="Batang"/>
          <w:bCs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bCs/>
          <w:color w:val="000000"/>
          <w:sz w:val="22"/>
          <w:szCs w:val="22"/>
          <w:lang w:val="bg-BG" w:eastAsia="bg-BG"/>
        </w:rPr>
        <w:t>Комисията класира участниците в низходящ ред на получените комплексни оценки на офертите им (КО), като на първо място се класира участникът, чиято оферта е получила най-висока КО.</w:t>
      </w:r>
    </w:p>
    <w:p w:rsidR="00147BE1" w:rsidRPr="001B6B2B" w:rsidRDefault="00147BE1" w:rsidP="00145656">
      <w:pPr>
        <w:overflowPunct/>
        <w:autoSpaceDE/>
        <w:autoSpaceDN/>
        <w:adjustRightInd/>
        <w:ind w:firstLine="567"/>
        <w:jc w:val="both"/>
        <w:textAlignment w:val="auto"/>
        <w:rPr>
          <w:rFonts w:eastAsia="Batang"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color w:val="000000"/>
          <w:sz w:val="22"/>
          <w:szCs w:val="22"/>
          <w:lang w:val="bg-BG" w:eastAsia="bg-BG"/>
        </w:rPr>
        <w:t>Когато предложената от кандидата или участника цена е с повече от 20% по-ниска от средната стойност на предложенията на останалите участници, кандидатът следва да представи подробна писмена обосновка за начина на образуването ѝ.</w:t>
      </w:r>
    </w:p>
    <w:p w:rsidR="00145656" w:rsidRPr="001B6B2B" w:rsidRDefault="00145656" w:rsidP="00145656">
      <w:pPr>
        <w:overflowPunct/>
        <w:autoSpaceDE/>
        <w:autoSpaceDN/>
        <w:adjustRightInd/>
        <w:ind w:firstLine="567"/>
        <w:jc w:val="both"/>
        <w:textAlignment w:val="auto"/>
        <w:rPr>
          <w:rFonts w:eastAsia="Batang"/>
          <w:color w:val="000000"/>
          <w:sz w:val="22"/>
          <w:szCs w:val="22"/>
          <w:lang w:val="bg-BG" w:eastAsia="bg-BG"/>
        </w:rPr>
      </w:pPr>
      <w:r w:rsidRPr="001B6B2B">
        <w:rPr>
          <w:rFonts w:eastAsia="Batang"/>
          <w:color w:val="000000"/>
          <w:sz w:val="22"/>
          <w:szCs w:val="22"/>
          <w:lang w:val="bg-BG" w:eastAsia="bg-BG"/>
        </w:rPr>
        <w:t>В случай че комплексните оценки на две или повече оферти са равни, за икономически най</w:t>
      </w:r>
      <w:r w:rsidR="0008117B" w:rsidRPr="001B6B2B">
        <w:rPr>
          <w:rFonts w:eastAsia="Batang"/>
          <w:color w:val="000000"/>
          <w:sz w:val="22"/>
          <w:szCs w:val="22"/>
          <w:lang w:val="bg-BG" w:eastAsia="bg-BG"/>
        </w:rPr>
        <w:t>-изгодна се приема тази оферта</w:t>
      </w:r>
      <w:r w:rsidRPr="001B6B2B">
        <w:rPr>
          <w:rFonts w:eastAsia="Batang"/>
          <w:color w:val="000000"/>
          <w:sz w:val="22"/>
          <w:szCs w:val="22"/>
          <w:lang w:val="bg-BG" w:eastAsia="bg-BG"/>
        </w:rPr>
        <w:t>, чрез принципа на чл. 58, ал. 2 и ал. 3 от ППЗОП.</w:t>
      </w:r>
    </w:p>
    <w:p w:rsidR="00DC1CF7" w:rsidRPr="001B6B2B" w:rsidRDefault="00145656" w:rsidP="002061C7">
      <w:pPr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bg-BG" w:eastAsia="bg-BG"/>
        </w:rPr>
      </w:pPr>
      <w:r w:rsidRPr="001B6B2B">
        <w:rPr>
          <w:sz w:val="22"/>
          <w:szCs w:val="22"/>
          <w:lang w:val="bg-BG"/>
        </w:rPr>
        <w:t>Възложителят сключва договор с участника, класиран на първо място.</w:t>
      </w:r>
    </w:p>
    <w:sectPr w:rsidR="00DC1CF7" w:rsidRPr="001B6B2B" w:rsidSect="00284B9E">
      <w:footerReference w:type="default" r:id="rId8"/>
      <w:pgSz w:w="11907" w:h="16840" w:code="9"/>
      <w:pgMar w:top="567" w:right="850" w:bottom="993" w:left="1418" w:header="709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2" w:rsidRDefault="00312ED2" w:rsidP="007E5E75">
      <w:r>
        <w:separator/>
      </w:r>
    </w:p>
  </w:endnote>
  <w:endnote w:type="continuationSeparator" w:id="0">
    <w:p w:rsidR="00312ED2" w:rsidRDefault="00312ED2" w:rsidP="007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C18" w:rsidRDefault="00CB3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7C31" w:rsidRDefault="00187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2" w:rsidRDefault="00312ED2" w:rsidP="007E5E75">
      <w:r>
        <w:separator/>
      </w:r>
    </w:p>
  </w:footnote>
  <w:footnote w:type="continuationSeparator" w:id="0">
    <w:p w:rsidR="00312ED2" w:rsidRDefault="00312ED2" w:rsidP="007E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64D"/>
    <w:multiLevelType w:val="hybridMultilevel"/>
    <w:tmpl w:val="433E0008"/>
    <w:lvl w:ilvl="0" w:tplc="6E5633BE">
      <w:start w:val="2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472C1B"/>
    <w:multiLevelType w:val="hybridMultilevel"/>
    <w:tmpl w:val="65060D70"/>
    <w:lvl w:ilvl="0" w:tplc="0402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41017"/>
    <w:multiLevelType w:val="hybridMultilevel"/>
    <w:tmpl w:val="E042E5C0"/>
    <w:name w:val="Tiret 0"/>
    <w:lvl w:ilvl="0" w:tplc="FFFFFFFF">
      <w:start w:val="2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E9"/>
    <w:rsid w:val="00003608"/>
    <w:rsid w:val="000145B6"/>
    <w:rsid w:val="00032C58"/>
    <w:rsid w:val="0003461D"/>
    <w:rsid w:val="0003497C"/>
    <w:rsid w:val="00042088"/>
    <w:rsid w:val="0005165D"/>
    <w:rsid w:val="000604FE"/>
    <w:rsid w:val="00062CC2"/>
    <w:rsid w:val="0006431C"/>
    <w:rsid w:val="0008117B"/>
    <w:rsid w:val="00096C1B"/>
    <w:rsid w:val="000A4636"/>
    <w:rsid w:val="00101EC7"/>
    <w:rsid w:val="00117DC5"/>
    <w:rsid w:val="0012128A"/>
    <w:rsid w:val="001260AB"/>
    <w:rsid w:val="00145656"/>
    <w:rsid w:val="00147BE1"/>
    <w:rsid w:val="00151B7A"/>
    <w:rsid w:val="00187C31"/>
    <w:rsid w:val="0019025F"/>
    <w:rsid w:val="001A520D"/>
    <w:rsid w:val="001A6473"/>
    <w:rsid w:val="001B0D84"/>
    <w:rsid w:val="001B63DA"/>
    <w:rsid w:val="001B6B2B"/>
    <w:rsid w:val="001C6942"/>
    <w:rsid w:val="002061C7"/>
    <w:rsid w:val="0021606D"/>
    <w:rsid w:val="00227E34"/>
    <w:rsid w:val="00232637"/>
    <w:rsid w:val="00236E73"/>
    <w:rsid w:val="002439A8"/>
    <w:rsid w:val="0025007A"/>
    <w:rsid w:val="00261067"/>
    <w:rsid w:val="00261E50"/>
    <w:rsid w:val="002652C2"/>
    <w:rsid w:val="00265CC5"/>
    <w:rsid w:val="00284B9E"/>
    <w:rsid w:val="002A083B"/>
    <w:rsid w:val="002F19C3"/>
    <w:rsid w:val="003007E0"/>
    <w:rsid w:val="00312ED2"/>
    <w:rsid w:val="003201AF"/>
    <w:rsid w:val="003219D1"/>
    <w:rsid w:val="00321A2D"/>
    <w:rsid w:val="003241BE"/>
    <w:rsid w:val="0033101A"/>
    <w:rsid w:val="0034333F"/>
    <w:rsid w:val="003433E1"/>
    <w:rsid w:val="003532E2"/>
    <w:rsid w:val="00355177"/>
    <w:rsid w:val="0036031E"/>
    <w:rsid w:val="0036089B"/>
    <w:rsid w:val="003731DB"/>
    <w:rsid w:val="00381AE2"/>
    <w:rsid w:val="003B6817"/>
    <w:rsid w:val="003D40F7"/>
    <w:rsid w:val="003D45E7"/>
    <w:rsid w:val="0041507E"/>
    <w:rsid w:val="00422F51"/>
    <w:rsid w:val="004254CC"/>
    <w:rsid w:val="0043137B"/>
    <w:rsid w:val="00452444"/>
    <w:rsid w:val="00455C2E"/>
    <w:rsid w:val="00457B7B"/>
    <w:rsid w:val="004734FC"/>
    <w:rsid w:val="0047648C"/>
    <w:rsid w:val="004B2EE7"/>
    <w:rsid w:val="004D0E24"/>
    <w:rsid w:val="004D5C0F"/>
    <w:rsid w:val="00504987"/>
    <w:rsid w:val="00511A7A"/>
    <w:rsid w:val="005208D4"/>
    <w:rsid w:val="00536F56"/>
    <w:rsid w:val="005506DB"/>
    <w:rsid w:val="005523EB"/>
    <w:rsid w:val="0055404F"/>
    <w:rsid w:val="00564C4E"/>
    <w:rsid w:val="005A157B"/>
    <w:rsid w:val="005A5C23"/>
    <w:rsid w:val="005C04FD"/>
    <w:rsid w:val="005C734E"/>
    <w:rsid w:val="005D25C3"/>
    <w:rsid w:val="00604089"/>
    <w:rsid w:val="00605A33"/>
    <w:rsid w:val="00606FC3"/>
    <w:rsid w:val="006168DA"/>
    <w:rsid w:val="006405A2"/>
    <w:rsid w:val="006477A9"/>
    <w:rsid w:val="0068551A"/>
    <w:rsid w:val="0069600B"/>
    <w:rsid w:val="006B5355"/>
    <w:rsid w:val="006C6D2A"/>
    <w:rsid w:val="006D2FE9"/>
    <w:rsid w:val="006E2AB2"/>
    <w:rsid w:val="0072376F"/>
    <w:rsid w:val="00740BDD"/>
    <w:rsid w:val="00754E1F"/>
    <w:rsid w:val="00772D83"/>
    <w:rsid w:val="00783399"/>
    <w:rsid w:val="007A2B3F"/>
    <w:rsid w:val="007A730E"/>
    <w:rsid w:val="007E5E75"/>
    <w:rsid w:val="007F3657"/>
    <w:rsid w:val="00801CDC"/>
    <w:rsid w:val="00810854"/>
    <w:rsid w:val="00810E3F"/>
    <w:rsid w:val="00825ADB"/>
    <w:rsid w:val="008268D3"/>
    <w:rsid w:val="00826F33"/>
    <w:rsid w:val="008573E6"/>
    <w:rsid w:val="00873FA4"/>
    <w:rsid w:val="008A52CA"/>
    <w:rsid w:val="008B4127"/>
    <w:rsid w:val="008D414E"/>
    <w:rsid w:val="00924048"/>
    <w:rsid w:val="00925062"/>
    <w:rsid w:val="00935E6A"/>
    <w:rsid w:val="00953871"/>
    <w:rsid w:val="00955BD3"/>
    <w:rsid w:val="0096365C"/>
    <w:rsid w:val="009715CC"/>
    <w:rsid w:val="00987EF5"/>
    <w:rsid w:val="009A6300"/>
    <w:rsid w:val="009B7A5B"/>
    <w:rsid w:val="009E77D7"/>
    <w:rsid w:val="009F2449"/>
    <w:rsid w:val="009F4117"/>
    <w:rsid w:val="00A1357A"/>
    <w:rsid w:val="00A32924"/>
    <w:rsid w:val="00A32D2C"/>
    <w:rsid w:val="00A43FA5"/>
    <w:rsid w:val="00A44B57"/>
    <w:rsid w:val="00A50A95"/>
    <w:rsid w:val="00A52071"/>
    <w:rsid w:val="00A71FCB"/>
    <w:rsid w:val="00A842FD"/>
    <w:rsid w:val="00A92434"/>
    <w:rsid w:val="00A97538"/>
    <w:rsid w:val="00AA33F0"/>
    <w:rsid w:val="00AB39F6"/>
    <w:rsid w:val="00AE258F"/>
    <w:rsid w:val="00AF1915"/>
    <w:rsid w:val="00B015C8"/>
    <w:rsid w:val="00B032A6"/>
    <w:rsid w:val="00B0717B"/>
    <w:rsid w:val="00B106FE"/>
    <w:rsid w:val="00B17AFD"/>
    <w:rsid w:val="00B21A58"/>
    <w:rsid w:val="00B254E1"/>
    <w:rsid w:val="00B305FB"/>
    <w:rsid w:val="00B44761"/>
    <w:rsid w:val="00B503D1"/>
    <w:rsid w:val="00B60F0B"/>
    <w:rsid w:val="00B730FA"/>
    <w:rsid w:val="00B752CC"/>
    <w:rsid w:val="00BB24D0"/>
    <w:rsid w:val="00BB3174"/>
    <w:rsid w:val="00BC3175"/>
    <w:rsid w:val="00BD7F61"/>
    <w:rsid w:val="00C07BEF"/>
    <w:rsid w:val="00C15FE2"/>
    <w:rsid w:val="00C22926"/>
    <w:rsid w:val="00C40672"/>
    <w:rsid w:val="00C428BA"/>
    <w:rsid w:val="00C465EC"/>
    <w:rsid w:val="00C518DC"/>
    <w:rsid w:val="00C63CF9"/>
    <w:rsid w:val="00C82FE4"/>
    <w:rsid w:val="00C873A4"/>
    <w:rsid w:val="00C95CDE"/>
    <w:rsid w:val="00CA1BCE"/>
    <w:rsid w:val="00CB3C18"/>
    <w:rsid w:val="00CB5747"/>
    <w:rsid w:val="00CD1E13"/>
    <w:rsid w:val="00CE02C1"/>
    <w:rsid w:val="00CF4DCC"/>
    <w:rsid w:val="00CF69F9"/>
    <w:rsid w:val="00D007F4"/>
    <w:rsid w:val="00D11717"/>
    <w:rsid w:val="00D337CB"/>
    <w:rsid w:val="00D5773C"/>
    <w:rsid w:val="00D619AC"/>
    <w:rsid w:val="00D86E26"/>
    <w:rsid w:val="00DA0917"/>
    <w:rsid w:val="00DA4325"/>
    <w:rsid w:val="00DB74E9"/>
    <w:rsid w:val="00DC1CF7"/>
    <w:rsid w:val="00DD6A12"/>
    <w:rsid w:val="00DE1855"/>
    <w:rsid w:val="00DE2E9C"/>
    <w:rsid w:val="00DF195A"/>
    <w:rsid w:val="00E1570F"/>
    <w:rsid w:val="00E255DD"/>
    <w:rsid w:val="00E35E2D"/>
    <w:rsid w:val="00E52726"/>
    <w:rsid w:val="00E530BC"/>
    <w:rsid w:val="00E73A5D"/>
    <w:rsid w:val="00E92B8C"/>
    <w:rsid w:val="00EA3BA2"/>
    <w:rsid w:val="00EB4C0F"/>
    <w:rsid w:val="00EB5F8B"/>
    <w:rsid w:val="00EC14DB"/>
    <w:rsid w:val="00EC2E58"/>
    <w:rsid w:val="00EC610E"/>
    <w:rsid w:val="00ED214A"/>
    <w:rsid w:val="00ED7FAE"/>
    <w:rsid w:val="00F0778B"/>
    <w:rsid w:val="00F16C2B"/>
    <w:rsid w:val="00F2202F"/>
    <w:rsid w:val="00F326B9"/>
    <w:rsid w:val="00F33A01"/>
    <w:rsid w:val="00F47C2E"/>
    <w:rsid w:val="00F5659B"/>
    <w:rsid w:val="00F82259"/>
    <w:rsid w:val="00F873D5"/>
    <w:rsid w:val="00F973D3"/>
    <w:rsid w:val="00FA0E8A"/>
    <w:rsid w:val="00FB00BB"/>
    <w:rsid w:val="00FD6BAE"/>
    <w:rsid w:val="00FF65E8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8DC9B7-2256-4D47-87F9-940A2C1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2F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D2FE9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6D2FE9"/>
  </w:style>
  <w:style w:type="paragraph" w:styleId="Header">
    <w:name w:val="header"/>
    <w:basedOn w:val="Normal"/>
    <w:link w:val="HeaderChar"/>
    <w:uiPriority w:val="99"/>
    <w:unhideWhenUsed/>
    <w:rsid w:val="00A43F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43FA5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semiHidden/>
    <w:unhideWhenUsed/>
    <w:rsid w:val="00D86E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6E26"/>
  </w:style>
  <w:style w:type="character" w:customStyle="1" w:styleId="CommentTextChar">
    <w:name w:val="Comment Text Char"/>
    <w:link w:val="CommentText"/>
    <w:semiHidden/>
    <w:rsid w:val="00D86E2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E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6E26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E2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452444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33101A"/>
    <w:pPr>
      <w:ind w:left="720"/>
      <w:contextualSpacing/>
    </w:pPr>
  </w:style>
  <w:style w:type="paragraph" w:customStyle="1" w:styleId="Default">
    <w:name w:val="Default"/>
    <w:rsid w:val="004D0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D0E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7403-DF5E-4705-AFA4-7633D19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Hristova</dc:creator>
  <cp:lastModifiedBy>Windows User</cp:lastModifiedBy>
  <cp:revision>102</cp:revision>
  <cp:lastPrinted>2018-05-17T10:10:00Z</cp:lastPrinted>
  <dcterms:created xsi:type="dcterms:W3CDTF">2017-09-05T06:22:00Z</dcterms:created>
  <dcterms:modified xsi:type="dcterms:W3CDTF">2018-09-13T07:10:00Z</dcterms:modified>
</cp:coreProperties>
</file>